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AF2" w:rsidRPr="00BA32DA" w:rsidRDefault="001A3AF2" w:rsidP="00BA32DA">
      <w:pPr>
        <w:spacing w:before="100" w:beforeAutospacing="1" w:after="100" w:afterAutospacing="1" w:line="240" w:lineRule="auto"/>
        <w:jc w:val="both"/>
        <w:rPr>
          <w:rFonts w:ascii="Times New Roman" w:eastAsia="Times New Roman" w:hAnsi="Times New Roman" w:cs="Times New Roman"/>
          <w:lang w:eastAsia="es-ES"/>
        </w:rPr>
      </w:pPr>
      <w:r w:rsidRPr="00AA445D">
        <w:rPr>
          <w:rFonts w:ascii="Times New Roman" w:eastAsia="Times New Roman" w:hAnsi="Times New Roman" w:cs="Times New Roman"/>
          <w:b/>
          <w:bCs/>
          <w:i/>
          <w:u w:val="single"/>
          <w:lang w:eastAsia="es-ES"/>
        </w:rPr>
        <w:t>Howard Gardner</w:t>
      </w:r>
      <w:r w:rsidRPr="00AA445D">
        <w:rPr>
          <w:rFonts w:ascii="Times New Roman" w:eastAsia="Times New Roman" w:hAnsi="Times New Roman" w:cs="Times New Roman"/>
          <w:i/>
          <w:lang w:eastAsia="es-ES"/>
        </w:rPr>
        <w:t xml:space="preserve"> (</w:t>
      </w:r>
      <w:hyperlink r:id="rId5" w:tooltip="Scranton" w:history="1">
        <w:r w:rsidRPr="00AA445D">
          <w:rPr>
            <w:rFonts w:ascii="Times New Roman" w:eastAsia="Times New Roman" w:hAnsi="Times New Roman" w:cs="Times New Roman"/>
            <w:i/>
            <w:color w:val="0000FF"/>
            <w:u w:val="single"/>
            <w:lang w:eastAsia="es-ES"/>
          </w:rPr>
          <w:t>Scranton</w:t>
        </w:r>
      </w:hyperlink>
      <w:r w:rsidRPr="00AA445D">
        <w:rPr>
          <w:rFonts w:ascii="Times New Roman" w:eastAsia="Times New Roman" w:hAnsi="Times New Roman" w:cs="Times New Roman"/>
          <w:i/>
          <w:lang w:eastAsia="es-ES"/>
        </w:rPr>
        <w:t xml:space="preserve">, </w:t>
      </w:r>
      <w:hyperlink r:id="rId6" w:tooltip="Estados Unidos" w:history="1">
        <w:r w:rsidRPr="00AA445D">
          <w:rPr>
            <w:rFonts w:ascii="Times New Roman" w:eastAsia="Times New Roman" w:hAnsi="Times New Roman" w:cs="Times New Roman"/>
            <w:i/>
            <w:color w:val="0000FF"/>
            <w:u w:val="single"/>
            <w:lang w:eastAsia="es-ES"/>
          </w:rPr>
          <w:t>Estados Unidos</w:t>
        </w:r>
      </w:hyperlink>
      <w:r w:rsidRPr="00AA445D">
        <w:rPr>
          <w:rFonts w:ascii="Times New Roman" w:eastAsia="Times New Roman" w:hAnsi="Times New Roman" w:cs="Times New Roman"/>
          <w:i/>
          <w:lang w:eastAsia="es-ES"/>
        </w:rPr>
        <w:t xml:space="preserve">, </w:t>
      </w:r>
      <w:hyperlink r:id="rId7" w:tooltip="11 de julio" w:history="1">
        <w:r w:rsidRPr="00AA445D">
          <w:rPr>
            <w:rFonts w:ascii="Times New Roman" w:eastAsia="Times New Roman" w:hAnsi="Times New Roman" w:cs="Times New Roman"/>
            <w:i/>
            <w:color w:val="0000FF"/>
            <w:u w:val="single"/>
            <w:lang w:eastAsia="es-ES"/>
          </w:rPr>
          <w:t>11 de julio</w:t>
        </w:r>
      </w:hyperlink>
      <w:r w:rsidRPr="00AA445D">
        <w:rPr>
          <w:rFonts w:ascii="Times New Roman" w:eastAsia="Times New Roman" w:hAnsi="Times New Roman" w:cs="Times New Roman"/>
          <w:i/>
          <w:lang w:eastAsia="es-ES"/>
        </w:rPr>
        <w:t xml:space="preserve"> </w:t>
      </w:r>
      <w:hyperlink r:id="rId8" w:tooltip="1943" w:history="1">
        <w:r w:rsidRPr="00AA445D">
          <w:rPr>
            <w:rFonts w:ascii="Times New Roman" w:eastAsia="Times New Roman" w:hAnsi="Times New Roman" w:cs="Times New Roman"/>
            <w:i/>
            <w:color w:val="0000FF"/>
            <w:u w:val="single"/>
            <w:lang w:eastAsia="es-ES"/>
          </w:rPr>
          <w:t>1943</w:t>
        </w:r>
      </w:hyperlink>
      <w:r w:rsidRPr="00AA445D">
        <w:rPr>
          <w:rFonts w:ascii="Times New Roman" w:eastAsia="Times New Roman" w:hAnsi="Times New Roman" w:cs="Times New Roman"/>
          <w:i/>
          <w:lang w:eastAsia="es-ES"/>
        </w:rPr>
        <w:t xml:space="preserve">) es un </w:t>
      </w:r>
      <w:hyperlink r:id="rId9" w:tooltip="Psicología" w:history="1">
        <w:r w:rsidRPr="00AA445D">
          <w:rPr>
            <w:rFonts w:ascii="Times New Roman" w:eastAsia="Times New Roman" w:hAnsi="Times New Roman" w:cs="Times New Roman"/>
            <w:i/>
            <w:color w:val="0000FF"/>
            <w:u w:val="single"/>
            <w:lang w:eastAsia="es-ES"/>
          </w:rPr>
          <w:t>psicólogo</w:t>
        </w:r>
      </w:hyperlink>
      <w:r w:rsidRPr="00AA445D">
        <w:rPr>
          <w:rFonts w:ascii="Times New Roman" w:eastAsia="Times New Roman" w:hAnsi="Times New Roman" w:cs="Times New Roman"/>
          <w:i/>
          <w:lang w:eastAsia="es-ES"/>
        </w:rPr>
        <w:t xml:space="preserve">, </w:t>
      </w:r>
      <w:hyperlink r:id="rId10" w:tooltip="Investigador" w:history="1">
        <w:r w:rsidRPr="00AA445D">
          <w:rPr>
            <w:rFonts w:ascii="Times New Roman" w:eastAsia="Times New Roman" w:hAnsi="Times New Roman" w:cs="Times New Roman"/>
            <w:i/>
            <w:color w:val="0000FF"/>
            <w:u w:val="single"/>
            <w:lang w:eastAsia="es-ES"/>
          </w:rPr>
          <w:t>investigador</w:t>
        </w:r>
      </w:hyperlink>
      <w:r w:rsidRPr="00AA445D">
        <w:rPr>
          <w:rFonts w:ascii="Times New Roman" w:eastAsia="Times New Roman" w:hAnsi="Times New Roman" w:cs="Times New Roman"/>
          <w:i/>
          <w:lang w:eastAsia="es-ES"/>
        </w:rPr>
        <w:t xml:space="preserve"> y</w:t>
      </w:r>
      <w:r w:rsidRPr="00BA32DA">
        <w:rPr>
          <w:rFonts w:ascii="Times New Roman" w:eastAsia="Times New Roman" w:hAnsi="Times New Roman" w:cs="Times New Roman"/>
          <w:lang w:eastAsia="es-ES"/>
        </w:rPr>
        <w:t xml:space="preserve"> </w:t>
      </w:r>
      <w:hyperlink r:id="rId11" w:tooltip="Profesor" w:history="1">
        <w:r w:rsidRPr="00BA32DA">
          <w:rPr>
            <w:rFonts w:ascii="Times New Roman" w:eastAsia="Times New Roman" w:hAnsi="Times New Roman" w:cs="Times New Roman"/>
            <w:color w:val="0000FF"/>
            <w:u w:val="single"/>
            <w:lang w:eastAsia="es-ES"/>
          </w:rPr>
          <w:t>profesor</w:t>
        </w:r>
      </w:hyperlink>
      <w:r w:rsidRPr="00BA32DA">
        <w:rPr>
          <w:rFonts w:ascii="Times New Roman" w:eastAsia="Times New Roman" w:hAnsi="Times New Roman" w:cs="Times New Roman"/>
          <w:lang w:eastAsia="es-ES"/>
        </w:rPr>
        <w:t xml:space="preserve"> de la </w:t>
      </w:r>
      <w:hyperlink r:id="rId12" w:tooltip="Universidad de Harvard" w:history="1">
        <w:r w:rsidRPr="00BA32DA">
          <w:rPr>
            <w:rFonts w:ascii="Times New Roman" w:eastAsia="Times New Roman" w:hAnsi="Times New Roman" w:cs="Times New Roman"/>
            <w:color w:val="0000FF"/>
            <w:u w:val="single"/>
            <w:lang w:eastAsia="es-ES"/>
          </w:rPr>
          <w:t>Universidad de Harvard</w:t>
        </w:r>
      </w:hyperlink>
      <w:r w:rsidRPr="00BA32DA">
        <w:rPr>
          <w:rFonts w:ascii="Times New Roman" w:eastAsia="Times New Roman" w:hAnsi="Times New Roman" w:cs="Times New Roman"/>
          <w:lang w:eastAsia="es-ES"/>
        </w:rPr>
        <w:t xml:space="preserve">, conocido en el ámbito científico por sus investigaciones en el análisis de las capacidades cognitivas y por haber formulado la teoría de las </w:t>
      </w:r>
      <w:r w:rsidRPr="00BA32DA">
        <w:rPr>
          <w:rFonts w:ascii="Times New Roman" w:eastAsia="Times New Roman" w:hAnsi="Times New Roman" w:cs="Times New Roman"/>
          <w:i/>
          <w:iCs/>
          <w:lang w:eastAsia="es-ES"/>
        </w:rPr>
        <w:t>inteligencias múltiples</w:t>
      </w:r>
      <w:r w:rsidRPr="00BA32DA">
        <w:rPr>
          <w:rFonts w:ascii="Times New Roman" w:eastAsia="Times New Roman" w:hAnsi="Times New Roman" w:cs="Times New Roman"/>
          <w:lang w:eastAsia="es-ES"/>
        </w:rPr>
        <w:t>.</w:t>
      </w:r>
    </w:p>
    <w:p w:rsidR="001A3AF2" w:rsidRPr="00BA32DA" w:rsidRDefault="001A3AF2" w:rsidP="00BA32DA">
      <w:pPr>
        <w:spacing w:before="100" w:beforeAutospacing="1" w:after="100" w:afterAutospacing="1" w:line="240" w:lineRule="auto"/>
        <w:jc w:val="both"/>
        <w:rPr>
          <w:rFonts w:ascii="Times New Roman" w:eastAsia="Times New Roman" w:hAnsi="Times New Roman" w:cs="Times New Roman"/>
          <w:lang w:eastAsia="es-ES"/>
        </w:rPr>
      </w:pPr>
      <w:r w:rsidRPr="00BA32DA">
        <w:rPr>
          <w:rFonts w:ascii="Times New Roman" w:eastAsia="Times New Roman" w:hAnsi="Times New Roman" w:cs="Times New Roman"/>
          <w:lang w:eastAsia="es-ES"/>
        </w:rPr>
        <w:t xml:space="preserve">Nació en </w:t>
      </w:r>
      <w:hyperlink r:id="rId13" w:tooltip="Scranton" w:history="1">
        <w:r w:rsidRPr="00BA32DA">
          <w:rPr>
            <w:rFonts w:ascii="Times New Roman" w:eastAsia="Times New Roman" w:hAnsi="Times New Roman" w:cs="Times New Roman"/>
            <w:color w:val="0000FF"/>
            <w:u w:val="single"/>
            <w:lang w:eastAsia="es-ES"/>
          </w:rPr>
          <w:t>Scranton</w:t>
        </w:r>
      </w:hyperlink>
      <w:r w:rsidRPr="00BA32DA">
        <w:rPr>
          <w:rFonts w:ascii="Times New Roman" w:eastAsia="Times New Roman" w:hAnsi="Times New Roman" w:cs="Times New Roman"/>
          <w:lang w:eastAsia="es-ES"/>
        </w:rPr>
        <w:t xml:space="preserve">, </w:t>
      </w:r>
      <w:hyperlink r:id="rId14" w:tooltip="Pensilvania" w:history="1">
        <w:r w:rsidRPr="00BA32DA">
          <w:rPr>
            <w:rFonts w:ascii="Times New Roman" w:eastAsia="Times New Roman" w:hAnsi="Times New Roman" w:cs="Times New Roman"/>
            <w:color w:val="0000FF"/>
            <w:u w:val="single"/>
            <w:lang w:eastAsia="es-ES"/>
          </w:rPr>
          <w:t>Pensilvania</w:t>
        </w:r>
      </w:hyperlink>
      <w:r w:rsidRPr="00BA32DA">
        <w:rPr>
          <w:rFonts w:ascii="Times New Roman" w:eastAsia="Times New Roman" w:hAnsi="Times New Roman" w:cs="Times New Roman"/>
          <w:lang w:eastAsia="es-ES"/>
        </w:rPr>
        <w:t xml:space="preserve"> en 1943, poco después que su familia emigrase de </w:t>
      </w:r>
      <w:hyperlink r:id="rId15" w:tooltip="Alemania" w:history="1">
        <w:r w:rsidRPr="00BA32DA">
          <w:rPr>
            <w:rFonts w:ascii="Times New Roman" w:eastAsia="Times New Roman" w:hAnsi="Times New Roman" w:cs="Times New Roman"/>
            <w:color w:val="0000FF"/>
            <w:u w:val="single"/>
            <w:lang w:eastAsia="es-ES"/>
          </w:rPr>
          <w:t>Alemania</w:t>
        </w:r>
      </w:hyperlink>
      <w:r w:rsidRPr="00BA32DA">
        <w:rPr>
          <w:rFonts w:ascii="Times New Roman" w:eastAsia="Times New Roman" w:hAnsi="Times New Roman" w:cs="Times New Roman"/>
          <w:lang w:eastAsia="es-ES"/>
        </w:rPr>
        <w:t xml:space="preserve"> a </w:t>
      </w:r>
      <w:hyperlink r:id="rId16" w:tooltip="Estados Unidos" w:history="1">
        <w:r w:rsidRPr="00BA32DA">
          <w:rPr>
            <w:rFonts w:ascii="Times New Roman" w:eastAsia="Times New Roman" w:hAnsi="Times New Roman" w:cs="Times New Roman"/>
            <w:color w:val="0000FF"/>
            <w:u w:val="single"/>
            <w:lang w:eastAsia="es-ES"/>
          </w:rPr>
          <w:t>Estados Unidos</w:t>
        </w:r>
      </w:hyperlink>
      <w:r w:rsidRPr="00BA32DA">
        <w:rPr>
          <w:rFonts w:ascii="Times New Roman" w:eastAsia="Times New Roman" w:hAnsi="Times New Roman" w:cs="Times New Roman"/>
          <w:lang w:eastAsia="es-ES"/>
        </w:rPr>
        <w:t xml:space="preserve">, quienes huyeron del régimen nazi. Es conocido en el ambiente de la educación por su </w:t>
      </w:r>
      <w:hyperlink r:id="rId17" w:tooltip="Teoría de las inteligencias múltiples" w:history="1">
        <w:r w:rsidRPr="00BA32DA">
          <w:rPr>
            <w:rFonts w:ascii="Times New Roman" w:eastAsia="Times New Roman" w:hAnsi="Times New Roman" w:cs="Times New Roman"/>
            <w:color w:val="0000FF"/>
            <w:u w:val="single"/>
            <w:lang w:eastAsia="es-ES"/>
          </w:rPr>
          <w:t>teoría de las inteligencias múltiples</w:t>
        </w:r>
      </w:hyperlink>
      <w:r w:rsidRPr="00BA32DA">
        <w:rPr>
          <w:rFonts w:ascii="Times New Roman" w:eastAsia="Times New Roman" w:hAnsi="Times New Roman" w:cs="Times New Roman"/>
          <w:lang w:eastAsia="es-ES"/>
        </w:rPr>
        <w:t>, basada en que cada persona tiene, por lo menos, ocho inteligencias o habilidades cognoscitivas (musical, cinético-corporal, lógico-matemática, lingüística, espacial, interpersonal, intrapersonal y naturista). Estudió en la Universidad Harvard, donde se orientó hacia la psicología y la neuropsicología. Sus líneas de investigación se han centrado en el análisis de las capacidades cognitivas en menores y adultos, a partir del cual ha formulado la teoría de las 'inteligencias múltiples' (</w:t>
      </w:r>
      <w:r w:rsidRPr="00BA32DA">
        <w:rPr>
          <w:rFonts w:ascii="Times New Roman" w:eastAsia="Times New Roman" w:hAnsi="Times New Roman" w:cs="Times New Roman"/>
          <w:i/>
          <w:iCs/>
          <w:lang w:eastAsia="es-ES"/>
        </w:rPr>
        <w:t>Frames of Mind</w:t>
      </w:r>
      <w:r w:rsidRPr="00BA32DA">
        <w:rPr>
          <w:rFonts w:ascii="Times New Roman" w:eastAsia="Times New Roman" w:hAnsi="Times New Roman" w:cs="Times New Roman"/>
          <w:lang w:eastAsia="es-ES"/>
        </w:rPr>
        <w:t xml:space="preserve">, 1983). Fue investigador de la </w:t>
      </w:r>
      <w:hyperlink r:id="rId18" w:tooltip="Universidad Harvard" w:history="1">
        <w:r w:rsidRPr="00BA32DA">
          <w:rPr>
            <w:rFonts w:ascii="Times New Roman" w:eastAsia="Times New Roman" w:hAnsi="Times New Roman" w:cs="Times New Roman"/>
            <w:color w:val="0000FF"/>
            <w:u w:val="single"/>
            <w:lang w:eastAsia="es-ES"/>
          </w:rPr>
          <w:t>Universidad Harvard</w:t>
        </w:r>
      </w:hyperlink>
      <w:r w:rsidRPr="00BA32DA">
        <w:rPr>
          <w:rFonts w:ascii="Times New Roman" w:eastAsia="Times New Roman" w:hAnsi="Times New Roman" w:cs="Times New Roman"/>
          <w:lang w:eastAsia="es-ES"/>
        </w:rPr>
        <w:t xml:space="preserve"> y tras años de estudio ha puesto en jaque todo el sistema de educación escolar en </w:t>
      </w:r>
      <w:hyperlink r:id="rId19" w:tooltip="EE. UU." w:history="1">
        <w:r w:rsidRPr="00BA32DA">
          <w:rPr>
            <w:rFonts w:ascii="Times New Roman" w:eastAsia="Times New Roman" w:hAnsi="Times New Roman" w:cs="Times New Roman"/>
            <w:color w:val="0000FF"/>
            <w:u w:val="single"/>
            <w:lang w:eastAsia="es-ES"/>
          </w:rPr>
          <w:t>EE. UU.</w:t>
        </w:r>
      </w:hyperlink>
    </w:p>
    <w:p w:rsidR="001A3AF2" w:rsidRPr="00BA32DA" w:rsidRDefault="001A3AF2" w:rsidP="00BA32DA">
      <w:pPr>
        <w:spacing w:before="100" w:beforeAutospacing="1" w:after="100" w:afterAutospacing="1" w:line="240" w:lineRule="auto"/>
        <w:jc w:val="both"/>
        <w:rPr>
          <w:rFonts w:ascii="Times New Roman" w:eastAsia="Times New Roman" w:hAnsi="Times New Roman" w:cs="Times New Roman"/>
          <w:lang w:eastAsia="es-ES"/>
        </w:rPr>
      </w:pPr>
      <w:r w:rsidRPr="00BA32DA">
        <w:rPr>
          <w:rFonts w:ascii="Times New Roman" w:eastAsia="Times New Roman" w:hAnsi="Times New Roman" w:cs="Times New Roman"/>
          <w:lang w:eastAsia="es-ES"/>
        </w:rPr>
        <w:t xml:space="preserve">Gardner es codirector del </w:t>
      </w:r>
      <w:hyperlink r:id="rId20" w:tooltip="Proyecto Zero (aún no redactado)" w:history="1">
        <w:r w:rsidRPr="00BA32DA">
          <w:rPr>
            <w:rFonts w:ascii="Times New Roman" w:eastAsia="Times New Roman" w:hAnsi="Times New Roman" w:cs="Times New Roman"/>
            <w:color w:val="BA0000"/>
            <w:u w:val="single"/>
            <w:lang w:eastAsia="es-ES"/>
          </w:rPr>
          <w:t>Proyecto Zero</w:t>
        </w:r>
      </w:hyperlink>
      <w:r w:rsidRPr="00BA32DA">
        <w:rPr>
          <w:rFonts w:ascii="Times New Roman" w:eastAsia="Times New Roman" w:hAnsi="Times New Roman" w:cs="Times New Roman"/>
          <w:lang w:eastAsia="es-ES"/>
        </w:rPr>
        <w:t xml:space="preserve"> en la Escuela Superior de Educación de Harvard, donde además se desempeña como profesor de educación y de psicología, y también profesor de </w:t>
      </w:r>
      <w:hyperlink r:id="rId21" w:tooltip="Neurología" w:history="1">
        <w:r w:rsidRPr="00BA32DA">
          <w:rPr>
            <w:rFonts w:ascii="Times New Roman" w:eastAsia="Times New Roman" w:hAnsi="Times New Roman" w:cs="Times New Roman"/>
            <w:color w:val="0000FF"/>
            <w:u w:val="single"/>
            <w:lang w:eastAsia="es-ES"/>
          </w:rPr>
          <w:t>Neurología</w:t>
        </w:r>
      </w:hyperlink>
      <w:r w:rsidRPr="00BA32DA">
        <w:rPr>
          <w:rFonts w:ascii="Times New Roman" w:eastAsia="Times New Roman" w:hAnsi="Times New Roman" w:cs="Times New Roman"/>
          <w:lang w:eastAsia="es-ES"/>
        </w:rPr>
        <w:t xml:space="preserve"> en la Facultad de Medicina de la </w:t>
      </w:r>
      <w:hyperlink r:id="rId22" w:tooltip="Universidad de Boston" w:history="1">
        <w:r w:rsidRPr="00BA32DA">
          <w:rPr>
            <w:rFonts w:ascii="Times New Roman" w:eastAsia="Times New Roman" w:hAnsi="Times New Roman" w:cs="Times New Roman"/>
            <w:color w:val="0000FF"/>
            <w:u w:val="single"/>
            <w:lang w:eastAsia="es-ES"/>
          </w:rPr>
          <w:t>Universidad de Boston</w:t>
        </w:r>
      </w:hyperlink>
      <w:r w:rsidRPr="00BA32DA">
        <w:rPr>
          <w:rFonts w:ascii="Times New Roman" w:eastAsia="Times New Roman" w:hAnsi="Times New Roman" w:cs="Times New Roman"/>
          <w:lang w:eastAsia="es-ES"/>
        </w:rPr>
        <w:t>.</w:t>
      </w:r>
    </w:p>
    <w:p w:rsidR="001A3AF2" w:rsidRPr="00BA32DA" w:rsidRDefault="001A3AF2" w:rsidP="00BA32DA">
      <w:pPr>
        <w:spacing w:before="100" w:beforeAutospacing="1" w:after="100" w:afterAutospacing="1" w:line="240" w:lineRule="auto"/>
        <w:jc w:val="both"/>
        <w:rPr>
          <w:rFonts w:ascii="Times New Roman" w:eastAsia="Times New Roman" w:hAnsi="Times New Roman" w:cs="Times New Roman"/>
          <w:lang w:eastAsia="es-ES"/>
        </w:rPr>
      </w:pPr>
      <w:r w:rsidRPr="00BA32DA">
        <w:rPr>
          <w:rFonts w:ascii="Times New Roman" w:eastAsia="Times New Roman" w:hAnsi="Times New Roman" w:cs="Times New Roman"/>
          <w:lang w:eastAsia="es-ES"/>
        </w:rPr>
        <w:t xml:space="preserve">En </w:t>
      </w:r>
      <w:hyperlink r:id="rId23" w:tooltip="1983" w:history="1">
        <w:r w:rsidRPr="00BA32DA">
          <w:rPr>
            <w:rFonts w:ascii="Times New Roman" w:eastAsia="Times New Roman" w:hAnsi="Times New Roman" w:cs="Times New Roman"/>
            <w:color w:val="0000FF"/>
            <w:u w:val="single"/>
            <w:lang w:eastAsia="es-ES"/>
          </w:rPr>
          <w:t>1983</w:t>
        </w:r>
      </w:hyperlink>
      <w:r w:rsidRPr="00BA32DA">
        <w:rPr>
          <w:rFonts w:ascii="Times New Roman" w:eastAsia="Times New Roman" w:hAnsi="Times New Roman" w:cs="Times New Roman"/>
          <w:lang w:eastAsia="es-ES"/>
        </w:rPr>
        <w:t xml:space="preserve"> presentó su teoría en el libro </w:t>
      </w:r>
      <w:r w:rsidRPr="00BA32DA">
        <w:rPr>
          <w:rFonts w:ascii="Times New Roman" w:eastAsia="Times New Roman" w:hAnsi="Times New Roman" w:cs="Times New Roman"/>
          <w:i/>
          <w:iCs/>
          <w:lang w:eastAsia="es-ES"/>
        </w:rPr>
        <w:t>Frames of Mind: The Theory of Multiple Intelligences</w:t>
      </w:r>
      <w:r w:rsidRPr="00BA32DA">
        <w:rPr>
          <w:rFonts w:ascii="Times New Roman" w:eastAsia="Times New Roman" w:hAnsi="Times New Roman" w:cs="Times New Roman"/>
          <w:lang w:eastAsia="es-ES"/>
        </w:rPr>
        <w:t xml:space="preserve"> y, en </w:t>
      </w:r>
      <w:hyperlink r:id="rId24" w:tooltip="1990" w:history="1">
        <w:r w:rsidRPr="00BA32DA">
          <w:rPr>
            <w:rFonts w:ascii="Times New Roman" w:eastAsia="Times New Roman" w:hAnsi="Times New Roman" w:cs="Times New Roman"/>
            <w:color w:val="0000FF"/>
            <w:u w:val="single"/>
            <w:lang w:eastAsia="es-ES"/>
          </w:rPr>
          <w:t>1990</w:t>
        </w:r>
      </w:hyperlink>
      <w:r w:rsidRPr="00BA32DA">
        <w:rPr>
          <w:rFonts w:ascii="Times New Roman" w:eastAsia="Times New Roman" w:hAnsi="Times New Roman" w:cs="Times New Roman"/>
          <w:lang w:eastAsia="es-ES"/>
        </w:rPr>
        <w:t xml:space="preserve">, fue el primer estadounidense que recibió el Premio de Educación Grawmeyer de la </w:t>
      </w:r>
      <w:hyperlink r:id="rId25" w:tooltip="Universidad de Louisville (aún no redactado)" w:history="1">
        <w:r w:rsidRPr="00BA32DA">
          <w:rPr>
            <w:rFonts w:ascii="Times New Roman" w:eastAsia="Times New Roman" w:hAnsi="Times New Roman" w:cs="Times New Roman"/>
            <w:color w:val="BA0000"/>
            <w:u w:val="single"/>
            <w:lang w:eastAsia="es-ES"/>
          </w:rPr>
          <w:t>Universidad de Louisville</w:t>
        </w:r>
      </w:hyperlink>
      <w:r w:rsidRPr="00BA32DA">
        <w:rPr>
          <w:rFonts w:ascii="Times New Roman" w:eastAsia="Times New Roman" w:hAnsi="Times New Roman" w:cs="Times New Roman"/>
          <w:lang w:eastAsia="es-ES"/>
        </w:rPr>
        <w:t>. En él, critica la idea de la existencia de una sola inteligencia, a través de las pruebas psicométricas.</w:t>
      </w:r>
    </w:p>
    <w:p w:rsidR="001A3AF2" w:rsidRPr="00BA32DA" w:rsidRDefault="001A3AF2" w:rsidP="00BA32DA">
      <w:pPr>
        <w:spacing w:before="100" w:beforeAutospacing="1" w:after="100" w:afterAutospacing="1" w:line="240" w:lineRule="auto"/>
        <w:jc w:val="both"/>
        <w:rPr>
          <w:rFonts w:ascii="Times New Roman" w:eastAsia="Times New Roman" w:hAnsi="Times New Roman" w:cs="Times New Roman"/>
          <w:lang w:eastAsia="es-ES"/>
        </w:rPr>
      </w:pPr>
      <w:r w:rsidRPr="00BA32DA">
        <w:rPr>
          <w:rFonts w:ascii="Times New Roman" w:eastAsia="Times New Roman" w:hAnsi="Times New Roman" w:cs="Times New Roman"/>
          <w:lang w:eastAsia="es-ES"/>
        </w:rPr>
        <w:t xml:space="preserve">Está en posesión de una veintena de distinciones ‘honoris causa’ por universidades como las de Tel Aviv, Princeton, McGill, etc. El jurado de la </w:t>
      </w:r>
      <w:hyperlink r:id="rId26" w:tooltip="Fundación Príncipe de Asturias" w:history="1">
        <w:r w:rsidRPr="00BA32DA">
          <w:rPr>
            <w:rFonts w:ascii="Times New Roman" w:eastAsia="Times New Roman" w:hAnsi="Times New Roman" w:cs="Times New Roman"/>
            <w:color w:val="0000FF"/>
            <w:u w:val="single"/>
            <w:lang w:eastAsia="es-ES"/>
          </w:rPr>
          <w:t>Fundación Príncipe de Asturias</w:t>
        </w:r>
      </w:hyperlink>
      <w:r w:rsidRPr="00BA32DA">
        <w:rPr>
          <w:rFonts w:ascii="Times New Roman" w:eastAsia="Times New Roman" w:hAnsi="Times New Roman" w:cs="Times New Roman"/>
          <w:lang w:eastAsia="es-ES"/>
        </w:rPr>
        <w:t xml:space="preserve"> ha galardonado a Garndner con el </w:t>
      </w:r>
      <w:hyperlink r:id="rId27" w:tooltip="Premio Príncipe de Asturias de Ciencias Sociales" w:history="1">
        <w:r w:rsidRPr="00BA32DA">
          <w:rPr>
            <w:rFonts w:ascii="Times New Roman" w:eastAsia="Times New Roman" w:hAnsi="Times New Roman" w:cs="Times New Roman"/>
            <w:color w:val="0000FF"/>
            <w:u w:val="single"/>
            <w:lang w:eastAsia="es-ES"/>
          </w:rPr>
          <w:t>Premio Príncipe de Asturias de Ciencias Sociales</w:t>
        </w:r>
      </w:hyperlink>
      <w:r w:rsidRPr="00BA32DA">
        <w:rPr>
          <w:rFonts w:ascii="Times New Roman" w:eastAsia="Times New Roman" w:hAnsi="Times New Roman" w:cs="Times New Roman"/>
          <w:lang w:eastAsia="es-ES"/>
        </w:rPr>
        <w:t xml:space="preserve"> (España, 11 de mayo de 2011).</w:t>
      </w:r>
    </w:p>
    <w:p w:rsidR="001A3AF2" w:rsidRPr="00BA32DA" w:rsidRDefault="001A3AF2" w:rsidP="00BA32DA">
      <w:pPr>
        <w:spacing w:before="100" w:beforeAutospacing="1" w:after="100" w:afterAutospacing="1" w:line="240" w:lineRule="auto"/>
        <w:jc w:val="both"/>
        <w:outlineLvl w:val="1"/>
        <w:rPr>
          <w:rFonts w:ascii="Times New Roman" w:eastAsia="Times New Roman" w:hAnsi="Times New Roman" w:cs="Times New Roman"/>
          <w:b/>
          <w:bCs/>
          <w:lang w:eastAsia="es-ES"/>
        </w:rPr>
      </w:pPr>
      <w:r w:rsidRPr="00BA32DA">
        <w:rPr>
          <w:rFonts w:ascii="Times New Roman" w:eastAsia="Times New Roman" w:hAnsi="Times New Roman" w:cs="Times New Roman"/>
          <w:b/>
          <w:bCs/>
          <w:lang w:eastAsia="es-ES"/>
        </w:rPr>
        <w:t>Pensamiento</w:t>
      </w:r>
    </w:p>
    <w:p w:rsidR="001A3AF2" w:rsidRPr="00BA32DA" w:rsidRDefault="001A3AF2" w:rsidP="00BA32DA">
      <w:pPr>
        <w:spacing w:before="100" w:beforeAutospacing="1" w:after="100" w:afterAutospacing="1" w:line="240" w:lineRule="auto"/>
        <w:jc w:val="both"/>
        <w:rPr>
          <w:rFonts w:ascii="Times New Roman" w:eastAsia="Times New Roman" w:hAnsi="Times New Roman" w:cs="Times New Roman"/>
          <w:lang w:eastAsia="es-ES"/>
        </w:rPr>
      </w:pPr>
      <w:r w:rsidRPr="00BA32DA">
        <w:rPr>
          <w:rFonts w:ascii="Times New Roman" w:eastAsia="Times New Roman" w:hAnsi="Times New Roman" w:cs="Times New Roman"/>
          <w:lang w:eastAsia="es-ES"/>
        </w:rPr>
        <w:t xml:space="preserve">La inteligencia no es una cantidad que se pueda medir con un número como lo es el </w:t>
      </w:r>
      <w:hyperlink r:id="rId28" w:tooltip="Cociente intelectual" w:history="1">
        <w:r w:rsidRPr="00BA32DA">
          <w:rPr>
            <w:rFonts w:ascii="Times New Roman" w:eastAsia="Times New Roman" w:hAnsi="Times New Roman" w:cs="Times New Roman"/>
            <w:color w:val="0000FF"/>
            <w:u w:val="single"/>
            <w:lang w:eastAsia="es-ES"/>
          </w:rPr>
          <w:t>cociente intelectual</w:t>
        </w:r>
      </w:hyperlink>
      <w:r w:rsidRPr="00BA32DA">
        <w:rPr>
          <w:rFonts w:ascii="Times New Roman" w:eastAsia="Times New Roman" w:hAnsi="Times New Roman" w:cs="Times New Roman"/>
          <w:lang w:eastAsia="es-ES"/>
        </w:rPr>
        <w:t xml:space="preserve"> (CI).</w:t>
      </w:r>
    </w:p>
    <w:p w:rsidR="001A3AF2" w:rsidRPr="00BA32DA" w:rsidRDefault="001A3AF2" w:rsidP="00BA32DA">
      <w:pPr>
        <w:spacing w:before="100" w:beforeAutospacing="1" w:after="100" w:afterAutospacing="1" w:line="240" w:lineRule="auto"/>
        <w:jc w:val="both"/>
        <w:rPr>
          <w:rFonts w:ascii="Times New Roman" w:eastAsia="Times New Roman" w:hAnsi="Times New Roman" w:cs="Times New Roman"/>
          <w:lang w:eastAsia="es-ES"/>
        </w:rPr>
      </w:pPr>
      <w:r w:rsidRPr="00BA32DA">
        <w:rPr>
          <w:rFonts w:ascii="Times New Roman" w:eastAsia="Times New Roman" w:hAnsi="Times New Roman" w:cs="Times New Roman"/>
          <w:lang w:eastAsia="es-ES"/>
        </w:rPr>
        <w:t>La inteligencia es la capacidad de ordenar los pensamientos y coordinarlos con las acciones. La inteligencia no es una sola, sino que existen tipos distintos. Nuestro sistema para implementar las IM está dedicado a estimular las potencialidades en los niños en un clima activo y afectivo como lo exige el siglo XXI.</w:t>
      </w:r>
    </w:p>
    <w:p w:rsidR="001A3AF2" w:rsidRPr="00BA32DA" w:rsidRDefault="001A3AF2" w:rsidP="00BA32DA">
      <w:pPr>
        <w:spacing w:before="100" w:beforeAutospacing="1" w:after="100" w:afterAutospacing="1" w:line="240" w:lineRule="auto"/>
        <w:jc w:val="both"/>
        <w:rPr>
          <w:rFonts w:ascii="Times New Roman" w:eastAsia="Times New Roman" w:hAnsi="Times New Roman" w:cs="Times New Roman"/>
          <w:lang w:eastAsia="es-ES"/>
        </w:rPr>
      </w:pPr>
      <w:r w:rsidRPr="00BA32DA">
        <w:rPr>
          <w:rFonts w:ascii="Times New Roman" w:eastAsia="Times New Roman" w:hAnsi="Times New Roman" w:cs="Times New Roman"/>
          <w:lang w:eastAsia="es-ES"/>
        </w:rPr>
        <w:t xml:space="preserve">Es conocido fundamentalmente por su </w:t>
      </w:r>
      <w:r w:rsidRPr="00BA32DA">
        <w:rPr>
          <w:rFonts w:ascii="Times New Roman" w:eastAsia="Times New Roman" w:hAnsi="Times New Roman" w:cs="Times New Roman"/>
          <w:b/>
          <w:bCs/>
          <w:lang w:eastAsia="es-ES"/>
        </w:rPr>
        <w:t>teoría de las inteligencias múltiples</w:t>
      </w:r>
      <w:r w:rsidRPr="00BA32DA">
        <w:rPr>
          <w:rFonts w:ascii="Times New Roman" w:eastAsia="Times New Roman" w:hAnsi="Times New Roman" w:cs="Times New Roman"/>
          <w:lang w:eastAsia="es-ES"/>
        </w:rPr>
        <w:t>, que señala que no existe una inteligencia única en el ser humano, sino una diversidad de inteligencias que marcan las potencialidades y acentos significativos de cada individuo, trazados por las fortalezas y debilidades en toda una serie de escenarios de expansión de la inteligencia.</w:t>
      </w:r>
    </w:p>
    <w:p w:rsidR="001A3AF2" w:rsidRPr="00BA32DA" w:rsidRDefault="001A3AF2" w:rsidP="00BA32DA">
      <w:pPr>
        <w:spacing w:before="100" w:beforeAutospacing="1" w:after="100" w:afterAutospacing="1" w:line="240" w:lineRule="auto"/>
        <w:jc w:val="both"/>
        <w:rPr>
          <w:rFonts w:ascii="Times New Roman" w:eastAsia="Times New Roman" w:hAnsi="Times New Roman" w:cs="Times New Roman"/>
          <w:lang w:eastAsia="es-ES"/>
        </w:rPr>
      </w:pPr>
      <w:r w:rsidRPr="00BA32DA">
        <w:rPr>
          <w:rFonts w:ascii="Times New Roman" w:eastAsia="Times New Roman" w:hAnsi="Times New Roman" w:cs="Times New Roman"/>
          <w:lang w:eastAsia="es-ES"/>
        </w:rPr>
        <w:t>La diversificación del desarrollo cognitivo que preconiza la teoría de las inteligencias múltiples ha venido a indicar líneas de acción pedagógica adaptadas a las características del individuo, modos de comunicación más eficaces y aplicaciones tecnológicas con un grado de conectividad adecuado al perfil intelectivo de sus usuarios.</w:t>
      </w:r>
    </w:p>
    <w:p w:rsidR="001A3AF2" w:rsidRPr="00BA32DA" w:rsidRDefault="001A3AF2" w:rsidP="00BA32DA">
      <w:pPr>
        <w:spacing w:before="100" w:beforeAutospacing="1" w:after="100" w:afterAutospacing="1" w:line="240" w:lineRule="auto"/>
        <w:jc w:val="both"/>
        <w:rPr>
          <w:rFonts w:ascii="Times New Roman" w:eastAsia="Times New Roman" w:hAnsi="Times New Roman" w:cs="Times New Roman"/>
          <w:lang w:eastAsia="es-ES"/>
        </w:rPr>
      </w:pPr>
      <w:r w:rsidRPr="00BA32DA">
        <w:rPr>
          <w:rFonts w:ascii="Times New Roman" w:eastAsia="Times New Roman" w:hAnsi="Times New Roman" w:cs="Times New Roman"/>
          <w:lang w:eastAsia="es-ES"/>
        </w:rPr>
        <w:t>Para Gardner, la inteligencia natural [IQ] no es un sustrato idéntico de todos los individuos, sino una base biopsicológica singular, formada por combinaciones de potencialidades múltiples que no siempre se despliegan como consecuencia de una educación estandarizada que no distingue los matices diferenciales del individuo.</w:t>
      </w:r>
    </w:p>
    <w:p w:rsidR="00BA32DA" w:rsidRPr="00AA445D" w:rsidRDefault="00AA445D" w:rsidP="00AA445D">
      <w:pPr>
        <w:rPr>
          <w:rFonts w:ascii="Times New Roman" w:eastAsia="Times New Roman" w:hAnsi="Times New Roman" w:cs="Times New Roman"/>
          <w:b/>
          <w:bCs/>
          <w:sz w:val="24"/>
          <w:szCs w:val="24"/>
          <w:lang w:eastAsia="es-ES"/>
        </w:rPr>
      </w:pPr>
      <w:r>
        <w:rPr>
          <w:b/>
          <w:bCs/>
        </w:rPr>
        <w:br w:type="page"/>
      </w:r>
    </w:p>
    <w:p w:rsidR="00BA32DA" w:rsidRDefault="001A3AF2" w:rsidP="00BA32DA">
      <w:pPr>
        <w:pStyle w:val="NormalWeb"/>
        <w:jc w:val="both"/>
        <w:rPr>
          <w:sz w:val="22"/>
          <w:szCs w:val="22"/>
        </w:rPr>
      </w:pPr>
      <w:r w:rsidRPr="00AA445D">
        <w:rPr>
          <w:b/>
          <w:bCs/>
          <w:sz w:val="22"/>
          <w:szCs w:val="22"/>
          <w:u w:val="single"/>
        </w:rPr>
        <w:t>Alfred Binet</w:t>
      </w:r>
      <w:r w:rsidRPr="00BA32DA">
        <w:rPr>
          <w:sz w:val="22"/>
          <w:szCs w:val="22"/>
        </w:rPr>
        <w:t xml:space="preserve"> (</w:t>
      </w:r>
      <w:hyperlink r:id="rId29" w:tooltip="Niza" w:history="1">
        <w:r w:rsidRPr="00BA32DA">
          <w:rPr>
            <w:rStyle w:val="Hipervnculo"/>
            <w:sz w:val="22"/>
            <w:szCs w:val="22"/>
          </w:rPr>
          <w:t>Niza</w:t>
        </w:r>
      </w:hyperlink>
      <w:r w:rsidRPr="00BA32DA">
        <w:rPr>
          <w:sz w:val="22"/>
          <w:szCs w:val="22"/>
        </w:rPr>
        <w:t xml:space="preserve">, </w:t>
      </w:r>
      <w:hyperlink r:id="rId30" w:tooltip="11 de julio" w:history="1">
        <w:r w:rsidRPr="00BA32DA">
          <w:rPr>
            <w:rStyle w:val="Hipervnculo"/>
            <w:sz w:val="22"/>
            <w:szCs w:val="22"/>
          </w:rPr>
          <w:t>11 de julio</w:t>
        </w:r>
      </w:hyperlink>
      <w:r w:rsidRPr="00BA32DA">
        <w:rPr>
          <w:sz w:val="22"/>
          <w:szCs w:val="22"/>
        </w:rPr>
        <w:t xml:space="preserve"> de </w:t>
      </w:r>
      <w:hyperlink r:id="rId31" w:tooltip="1857" w:history="1">
        <w:r w:rsidRPr="00BA32DA">
          <w:rPr>
            <w:rStyle w:val="Hipervnculo"/>
            <w:sz w:val="22"/>
            <w:szCs w:val="22"/>
          </w:rPr>
          <w:t>1857</w:t>
        </w:r>
      </w:hyperlink>
      <w:r w:rsidRPr="00BA32DA">
        <w:rPr>
          <w:sz w:val="22"/>
          <w:szCs w:val="22"/>
        </w:rPr>
        <w:t xml:space="preserve"> - </w:t>
      </w:r>
      <w:hyperlink r:id="rId32" w:tooltip="París" w:history="1">
        <w:r w:rsidRPr="00BA32DA">
          <w:rPr>
            <w:rStyle w:val="Hipervnculo"/>
            <w:sz w:val="22"/>
            <w:szCs w:val="22"/>
          </w:rPr>
          <w:t>París</w:t>
        </w:r>
      </w:hyperlink>
      <w:r w:rsidRPr="00BA32DA">
        <w:rPr>
          <w:sz w:val="22"/>
          <w:szCs w:val="22"/>
        </w:rPr>
        <w:t xml:space="preserve">, </w:t>
      </w:r>
      <w:hyperlink r:id="rId33" w:tooltip="18 de octubre" w:history="1">
        <w:r w:rsidRPr="00BA32DA">
          <w:rPr>
            <w:rStyle w:val="Hipervnculo"/>
            <w:sz w:val="22"/>
            <w:szCs w:val="22"/>
          </w:rPr>
          <w:t>18 de octubre</w:t>
        </w:r>
      </w:hyperlink>
      <w:r w:rsidRPr="00BA32DA">
        <w:rPr>
          <w:sz w:val="22"/>
          <w:szCs w:val="22"/>
        </w:rPr>
        <w:t xml:space="preserve"> de </w:t>
      </w:r>
      <w:hyperlink r:id="rId34" w:tooltip="1911" w:history="1">
        <w:r w:rsidRPr="00BA32DA">
          <w:rPr>
            <w:rStyle w:val="Hipervnculo"/>
            <w:sz w:val="22"/>
            <w:szCs w:val="22"/>
          </w:rPr>
          <w:t>1911</w:t>
        </w:r>
      </w:hyperlink>
      <w:r w:rsidRPr="00BA32DA">
        <w:rPr>
          <w:sz w:val="22"/>
          <w:szCs w:val="22"/>
        </w:rPr>
        <w:t xml:space="preserve">) fue un </w:t>
      </w:r>
      <w:hyperlink r:id="rId35" w:tooltip="Pedagogo" w:history="1">
        <w:r w:rsidRPr="00BA32DA">
          <w:rPr>
            <w:color w:val="0000FF"/>
            <w:sz w:val="22"/>
            <w:szCs w:val="22"/>
            <w:u w:val="single"/>
          </w:rPr>
          <w:t>pedagogo</w:t>
        </w:r>
      </w:hyperlink>
      <w:r w:rsidRPr="00BA32DA">
        <w:rPr>
          <w:sz w:val="22"/>
          <w:szCs w:val="22"/>
        </w:rPr>
        <w:t xml:space="preserve"> y </w:t>
      </w:r>
      <w:hyperlink r:id="rId36" w:tooltip="Psicólogo" w:history="1">
        <w:r w:rsidRPr="00BA32DA">
          <w:rPr>
            <w:rStyle w:val="Hipervnculo"/>
            <w:sz w:val="22"/>
            <w:szCs w:val="22"/>
          </w:rPr>
          <w:t>psicólogo</w:t>
        </w:r>
      </w:hyperlink>
      <w:r w:rsidRPr="00BA32DA">
        <w:rPr>
          <w:sz w:val="22"/>
          <w:szCs w:val="22"/>
        </w:rPr>
        <w:t xml:space="preserve"> </w:t>
      </w:r>
      <w:hyperlink r:id="rId37" w:tooltip="Francia" w:history="1">
        <w:r w:rsidRPr="00BA32DA">
          <w:rPr>
            <w:rStyle w:val="Hipervnculo"/>
            <w:sz w:val="22"/>
            <w:szCs w:val="22"/>
          </w:rPr>
          <w:t>francés</w:t>
        </w:r>
      </w:hyperlink>
      <w:r w:rsidRPr="00BA32DA">
        <w:rPr>
          <w:sz w:val="22"/>
          <w:szCs w:val="22"/>
        </w:rPr>
        <w:t xml:space="preserve">. Se le conoce por su esencial contribución a la </w:t>
      </w:r>
      <w:hyperlink r:id="rId38" w:tooltip="Psicometría" w:history="1">
        <w:r w:rsidRPr="00BA32DA">
          <w:rPr>
            <w:rStyle w:val="Hipervnculo"/>
            <w:sz w:val="22"/>
            <w:szCs w:val="22"/>
          </w:rPr>
          <w:t>psicometría</w:t>
        </w:r>
      </w:hyperlink>
      <w:r w:rsidRPr="00BA32DA">
        <w:rPr>
          <w:sz w:val="22"/>
          <w:szCs w:val="22"/>
        </w:rPr>
        <w:t xml:space="preserve"> y a la </w:t>
      </w:r>
      <w:hyperlink r:id="rId39" w:tooltip="Psicología diferencial" w:history="1">
        <w:r w:rsidRPr="00BA32DA">
          <w:rPr>
            <w:rStyle w:val="Hipervnculo"/>
            <w:sz w:val="22"/>
            <w:szCs w:val="22"/>
          </w:rPr>
          <w:t>psicología diferencial</w:t>
        </w:r>
      </w:hyperlink>
      <w:r w:rsidRPr="00BA32DA">
        <w:rPr>
          <w:sz w:val="22"/>
          <w:szCs w:val="22"/>
        </w:rPr>
        <w:t xml:space="preserve"> como diseñador del </w:t>
      </w:r>
      <w:r w:rsidRPr="00BA32DA">
        <w:rPr>
          <w:i/>
          <w:iCs/>
          <w:sz w:val="22"/>
          <w:szCs w:val="22"/>
        </w:rPr>
        <w:t>test de predicción del rendimiento escolar</w:t>
      </w:r>
      <w:r w:rsidRPr="00BA32DA">
        <w:rPr>
          <w:sz w:val="22"/>
          <w:szCs w:val="22"/>
        </w:rPr>
        <w:t xml:space="preserve">, en colaboración con </w:t>
      </w:r>
      <w:hyperlink r:id="rId40" w:tooltip="Théodore Simon" w:history="1">
        <w:r w:rsidRPr="00BA32DA">
          <w:rPr>
            <w:rStyle w:val="Hipervnculo"/>
            <w:sz w:val="22"/>
            <w:szCs w:val="22"/>
          </w:rPr>
          <w:t>Théodore Simon</w:t>
        </w:r>
      </w:hyperlink>
      <w:r w:rsidRPr="00BA32DA">
        <w:rPr>
          <w:sz w:val="22"/>
          <w:szCs w:val="22"/>
        </w:rPr>
        <w:t xml:space="preserve">, que fue base para el desarrollo de los sucesivos </w:t>
      </w:r>
      <w:hyperlink r:id="rId41" w:tooltip="Test de inteligencia" w:history="1">
        <w:r w:rsidRPr="00BA32DA">
          <w:rPr>
            <w:rStyle w:val="Hipervnculo"/>
            <w:sz w:val="22"/>
            <w:szCs w:val="22"/>
          </w:rPr>
          <w:t>test de inteligencia</w:t>
        </w:r>
      </w:hyperlink>
      <w:r w:rsidRPr="00BA32DA">
        <w:rPr>
          <w:sz w:val="22"/>
          <w:szCs w:val="22"/>
        </w:rPr>
        <w:t xml:space="preserve">. </w:t>
      </w:r>
    </w:p>
    <w:p w:rsidR="001A3AF2" w:rsidRPr="00BA32DA" w:rsidRDefault="001A3AF2" w:rsidP="00BA32DA">
      <w:pPr>
        <w:pStyle w:val="NormalWeb"/>
        <w:jc w:val="both"/>
        <w:rPr>
          <w:sz w:val="22"/>
          <w:szCs w:val="22"/>
        </w:rPr>
      </w:pPr>
      <w:r w:rsidRPr="00BA32DA">
        <w:rPr>
          <w:sz w:val="22"/>
          <w:szCs w:val="22"/>
        </w:rPr>
        <w:t xml:space="preserve">Alfred Binet nace el </w:t>
      </w:r>
      <w:hyperlink r:id="rId42" w:tooltip="11 de julio" w:history="1">
        <w:r w:rsidRPr="00BA32DA">
          <w:rPr>
            <w:rStyle w:val="Hipervnculo"/>
            <w:sz w:val="22"/>
            <w:szCs w:val="22"/>
          </w:rPr>
          <w:t>11 de julio</w:t>
        </w:r>
      </w:hyperlink>
      <w:r w:rsidRPr="00BA32DA">
        <w:rPr>
          <w:sz w:val="22"/>
          <w:szCs w:val="22"/>
        </w:rPr>
        <w:t xml:space="preserve"> de </w:t>
      </w:r>
      <w:hyperlink r:id="rId43" w:tooltip="1857" w:history="1">
        <w:r w:rsidRPr="00BA32DA">
          <w:rPr>
            <w:rStyle w:val="Hipervnculo"/>
            <w:sz w:val="22"/>
            <w:szCs w:val="22"/>
          </w:rPr>
          <w:t>1857</w:t>
        </w:r>
      </w:hyperlink>
      <w:r w:rsidRPr="00BA32DA">
        <w:rPr>
          <w:sz w:val="22"/>
          <w:szCs w:val="22"/>
        </w:rPr>
        <w:t xml:space="preserve"> en </w:t>
      </w:r>
      <w:hyperlink r:id="rId44" w:tooltip="Niza" w:history="1">
        <w:r w:rsidRPr="00BA32DA">
          <w:rPr>
            <w:rStyle w:val="Hipervnculo"/>
            <w:sz w:val="22"/>
            <w:szCs w:val="22"/>
          </w:rPr>
          <w:t>Niza</w:t>
        </w:r>
      </w:hyperlink>
      <w:r w:rsidRPr="00BA32DA">
        <w:rPr>
          <w:sz w:val="22"/>
          <w:szCs w:val="22"/>
        </w:rPr>
        <w:t xml:space="preserve"> bajo el nombre de </w:t>
      </w:r>
      <w:r w:rsidRPr="00BA32DA">
        <w:rPr>
          <w:i/>
          <w:iCs/>
          <w:sz w:val="22"/>
          <w:szCs w:val="22"/>
        </w:rPr>
        <w:t>Alfredo Binetti</w:t>
      </w:r>
      <w:r w:rsidRPr="00BA32DA">
        <w:rPr>
          <w:sz w:val="22"/>
          <w:szCs w:val="22"/>
        </w:rPr>
        <w:t xml:space="preserve"> como el único hijo de un médico y una artista. Éstos se separan siendo Binet muy joven</w:t>
      </w:r>
      <w:r w:rsidR="00AA445D">
        <w:rPr>
          <w:sz w:val="22"/>
          <w:szCs w:val="22"/>
        </w:rPr>
        <w:t>.</w:t>
      </w:r>
      <w:r w:rsidRPr="00BA32DA">
        <w:rPr>
          <w:sz w:val="22"/>
          <w:szCs w:val="22"/>
        </w:rPr>
        <w:t xml:space="preserve"> y se traslada con su madre a </w:t>
      </w:r>
      <w:hyperlink r:id="rId45" w:tooltip="París" w:history="1">
        <w:r w:rsidRPr="00BA32DA">
          <w:rPr>
            <w:rStyle w:val="Hipervnculo"/>
            <w:sz w:val="22"/>
            <w:szCs w:val="22"/>
          </w:rPr>
          <w:t>París</w:t>
        </w:r>
      </w:hyperlink>
      <w:r w:rsidRPr="00BA32DA">
        <w:rPr>
          <w:sz w:val="22"/>
          <w:szCs w:val="22"/>
        </w:rPr>
        <w:t>.</w:t>
      </w:r>
    </w:p>
    <w:p w:rsidR="001A3AF2" w:rsidRPr="00BA32DA" w:rsidRDefault="001A3AF2" w:rsidP="00BA32DA">
      <w:pPr>
        <w:pStyle w:val="NormalWeb"/>
        <w:jc w:val="both"/>
        <w:rPr>
          <w:sz w:val="22"/>
          <w:szCs w:val="22"/>
        </w:rPr>
      </w:pPr>
      <w:r w:rsidRPr="00BA32DA">
        <w:rPr>
          <w:sz w:val="22"/>
          <w:szCs w:val="22"/>
        </w:rPr>
        <w:t xml:space="preserve">En </w:t>
      </w:r>
      <w:hyperlink r:id="rId46" w:tooltip="1884" w:history="1">
        <w:r w:rsidRPr="00BA32DA">
          <w:rPr>
            <w:rStyle w:val="Hipervnculo"/>
            <w:sz w:val="22"/>
            <w:szCs w:val="22"/>
          </w:rPr>
          <w:t>1884</w:t>
        </w:r>
      </w:hyperlink>
      <w:r w:rsidRPr="00BA32DA">
        <w:rPr>
          <w:sz w:val="22"/>
          <w:szCs w:val="22"/>
        </w:rPr>
        <w:t xml:space="preserve">, Binet se casa con la hija del embriólogo Balbiani e inicia sus estudios de Ciencias Naturales en </w:t>
      </w:r>
      <w:hyperlink r:id="rId47" w:tooltip="La Sorbona" w:history="1">
        <w:r w:rsidRPr="00BA32DA">
          <w:rPr>
            <w:rStyle w:val="Hipervnculo"/>
            <w:sz w:val="22"/>
            <w:szCs w:val="22"/>
          </w:rPr>
          <w:t>La Sorbona</w:t>
        </w:r>
      </w:hyperlink>
      <w:r w:rsidRPr="00BA32DA">
        <w:rPr>
          <w:sz w:val="22"/>
          <w:szCs w:val="22"/>
        </w:rPr>
        <w:t xml:space="preserve"> bajo la dirección de su suegro. Sin embargo, no estaba demasiado interesado en su educación formal, por lo que acudía a la </w:t>
      </w:r>
      <w:hyperlink r:id="rId48" w:tooltip="Biblioteca Nacional de París" w:history="1">
        <w:r w:rsidRPr="00BA32DA">
          <w:rPr>
            <w:color w:val="0000FF"/>
            <w:sz w:val="22"/>
            <w:szCs w:val="22"/>
            <w:u w:val="single"/>
          </w:rPr>
          <w:t>Biblioteca Nacional de París</w:t>
        </w:r>
      </w:hyperlink>
      <w:r w:rsidRPr="00BA32DA">
        <w:rPr>
          <w:sz w:val="22"/>
          <w:szCs w:val="22"/>
        </w:rPr>
        <w:t xml:space="preserve"> para formarse por su cuenta. Allí comenzó a leer artículos y obras sobre </w:t>
      </w:r>
      <w:hyperlink r:id="rId49" w:tooltip="Psicología" w:history="1">
        <w:r w:rsidRPr="00BA32DA">
          <w:rPr>
            <w:rStyle w:val="Hipervnculo"/>
            <w:sz w:val="22"/>
            <w:szCs w:val="22"/>
          </w:rPr>
          <w:t>Psicología</w:t>
        </w:r>
      </w:hyperlink>
      <w:r w:rsidRPr="00BA32DA">
        <w:rPr>
          <w:sz w:val="22"/>
          <w:szCs w:val="22"/>
        </w:rPr>
        <w:t xml:space="preserve">. Pronto quedó fascinado por autores como </w:t>
      </w:r>
      <w:hyperlink r:id="rId50" w:tooltip="Charles Darwin" w:history="1">
        <w:r w:rsidRPr="00BA32DA">
          <w:rPr>
            <w:rStyle w:val="Hipervnculo"/>
            <w:sz w:val="22"/>
            <w:szCs w:val="22"/>
          </w:rPr>
          <w:t>Charles Darwin</w:t>
        </w:r>
      </w:hyperlink>
      <w:r w:rsidRPr="00BA32DA">
        <w:rPr>
          <w:sz w:val="22"/>
          <w:szCs w:val="22"/>
        </w:rPr>
        <w:t xml:space="preserve">, </w:t>
      </w:r>
      <w:hyperlink r:id="rId51" w:tooltip="Alexander Bain" w:history="1">
        <w:r w:rsidRPr="00BA32DA">
          <w:rPr>
            <w:rStyle w:val="Hipervnculo"/>
            <w:sz w:val="22"/>
            <w:szCs w:val="22"/>
          </w:rPr>
          <w:t>Alexander Bain</w:t>
        </w:r>
      </w:hyperlink>
      <w:r w:rsidRPr="00BA32DA">
        <w:rPr>
          <w:sz w:val="22"/>
          <w:szCs w:val="22"/>
        </w:rPr>
        <w:t xml:space="preserve"> o </w:t>
      </w:r>
      <w:hyperlink r:id="rId52" w:tooltip="John Stuart Mill" w:history="1">
        <w:r w:rsidRPr="00BA32DA">
          <w:rPr>
            <w:rStyle w:val="Hipervnculo"/>
            <w:sz w:val="22"/>
            <w:szCs w:val="22"/>
          </w:rPr>
          <w:t>John Stuart Mill</w:t>
        </w:r>
      </w:hyperlink>
      <w:r w:rsidRPr="00BA32DA">
        <w:rPr>
          <w:sz w:val="22"/>
          <w:szCs w:val="22"/>
        </w:rPr>
        <w:t xml:space="preserve">, cuya teoría sobre la </w:t>
      </w:r>
      <w:hyperlink r:id="rId53" w:tooltip="Inteligencia" w:history="1">
        <w:r w:rsidRPr="00BA32DA">
          <w:rPr>
            <w:rStyle w:val="Hipervnculo"/>
            <w:sz w:val="22"/>
            <w:szCs w:val="22"/>
          </w:rPr>
          <w:t>inteligencia</w:t>
        </w:r>
      </w:hyperlink>
      <w:r w:rsidRPr="00BA32DA">
        <w:rPr>
          <w:sz w:val="22"/>
          <w:szCs w:val="22"/>
        </w:rPr>
        <w:t xml:space="preserve"> permitía explicar las leyes del </w:t>
      </w:r>
      <w:hyperlink r:id="rId54" w:tooltip="Asociacionismo" w:history="1">
        <w:r w:rsidRPr="00BA32DA">
          <w:rPr>
            <w:rStyle w:val="Hipervnculo"/>
            <w:sz w:val="22"/>
            <w:szCs w:val="22"/>
          </w:rPr>
          <w:t>asociacionismo</w:t>
        </w:r>
      </w:hyperlink>
      <w:r w:rsidRPr="00BA32DA">
        <w:rPr>
          <w:sz w:val="22"/>
          <w:szCs w:val="22"/>
        </w:rPr>
        <w:t xml:space="preserve">. </w:t>
      </w:r>
    </w:p>
    <w:p w:rsidR="001A3AF2" w:rsidRPr="00BA32DA" w:rsidRDefault="001A3AF2" w:rsidP="00BA32DA">
      <w:pPr>
        <w:pStyle w:val="NormalWeb"/>
        <w:jc w:val="both"/>
        <w:rPr>
          <w:sz w:val="22"/>
          <w:szCs w:val="22"/>
        </w:rPr>
      </w:pPr>
      <w:r w:rsidRPr="00BA32DA">
        <w:rPr>
          <w:sz w:val="22"/>
          <w:szCs w:val="22"/>
        </w:rPr>
        <w:t xml:space="preserve">En </w:t>
      </w:r>
      <w:hyperlink r:id="rId55" w:tooltip="1890" w:history="1">
        <w:r w:rsidRPr="00BA32DA">
          <w:rPr>
            <w:rStyle w:val="Hipervnculo"/>
            <w:sz w:val="22"/>
            <w:szCs w:val="22"/>
          </w:rPr>
          <w:t>1890</w:t>
        </w:r>
      </w:hyperlink>
      <w:r w:rsidRPr="00BA32DA">
        <w:rPr>
          <w:sz w:val="22"/>
          <w:szCs w:val="22"/>
        </w:rPr>
        <w:t xml:space="preserve"> conoce a </w:t>
      </w:r>
      <w:hyperlink r:id="rId56" w:tooltip="Henri Beaunis (aún no redactado)" w:history="1">
        <w:r w:rsidRPr="00BA32DA">
          <w:rPr>
            <w:rStyle w:val="Hipervnculo"/>
            <w:color w:val="BA0000"/>
            <w:sz w:val="22"/>
            <w:szCs w:val="22"/>
          </w:rPr>
          <w:t>Henri Beaunis</w:t>
        </w:r>
      </w:hyperlink>
      <w:r w:rsidRPr="00BA32DA">
        <w:rPr>
          <w:sz w:val="22"/>
          <w:szCs w:val="22"/>
        </w:rPr>
        <w:t xml:space="preserve"> que había creado un laboratorio de </w:t>
      </w:r>
      <w:hyperlink r:id="rId57" w:tooltip="Psicofisiología" w:history="1">
        <w:r w:rsidRPr="00BA32DA">
          <w:rPr>
            <w:rStyle w:val="Hipervnculo"/>
            <w:sz w:val="22"/>
            <w:szCs w:val="22"/>
          </w:rPr>
          <w:t>psicofisiología</w:t>
        </w:r>
      </w:hyperlink>
      <w:r w:rsidRPr="00BA32DA">
        <w:rPr>
          <w:sz w:val="22"/>
          <w:szCs w:val="22"/>
        </w:rPr>
        <w:t xml:space="preserve"> en </w:t>
      </w:r>
      <w:hyperlink r:id="rId58" w:tooltip="1889" w:history="1">
        <w:r w:rsidRPr="00BA32DA">
          <w:rPr>
            <w:rStyle w:val="Hipervnculo"/>
            <w:sz w:val="22"/>
            <w:szCs w:val="22"/>
          </w:rPr>
          <w:t>1889</w:t>
        </w:r>
      </w:hyperlink>
      <w:r w:rsidRPr="00BA32DA">
        <w:rPr>
          <w:sz w:val="22"/>
          <w:szCs w:val="22"/>
        </w:rPr>
        <w:t xml:space="preserve"> y del que es director, ofreciendo a Binet el puesto de investigador y director asociado del Laboratorio Experimental de Psicología de </w:t>
      </w:r>
      <w:hyperlink r:id="rId59" w:tooltip="La Sorbona" w:history="1">
        <w:r w:rsidRPr="00BA32DA">
          <w:rPr>
            <w:rStyle w:val="Hipervnculo"/>
            <w:sz w:val="22"/>
            <w:szCs w:val="22"/>
          </w:rPr>
          <w:t>La Sorbona</w:t>
        </w:r>
      </w:hyperlink>
      <w:r w:rsidRPr="00BA32DA">
        <w:rPr>
          <w:sz w:val="22"/>
          <w:szCs w:val="22"/>
        </w:rPr>
        <w:t>. De esta manera, Binet comienza a investigar sobre la relación entre el desarrollo físico y el intelectual</w:t>
      </w:r>
      <w:r w:rsidR="00BA32DA">
        <w:rPr>
          <w:sz w:val="22"/>
          <w:szCs w:val="22"/>
        </w:rPr>
        <w:t>.</w:t>
      </w:r>
    </w:p>
    <w:p w:rsidR="001A3AF2" w:rsidRPr="00BA32DA" w:rsidRDefault="001A3AF2" w:rsidP="00BA32DA">
      <w:pPr>
        <w:pStyle w:val="NormalWeb"/>
        <w:jc w:val="both"/>
        <w:rPr>
          <w:sz w:val="22"/>
          <w:szCs w:val="22"/>
        </w:rPr>
      </w:pPr>
      <w:r w:rsidRPr="00BA32DA">
        <w:rPr>
          <w:sz w:val="22"/>
          <w:szCs w:val="22"/>
        </w:rPr>
        <w:t xml:space="preserve">En </w:t>
      </w:r>
      <w:hyperlink r:id="rId60" w:tooltip="1899" w:history="1">
        <w:r w:rsidRPr="00BA32DA">
          <w:rPr>
            <w:rStyle w:val="Hipervnculo"/>
            <w:sz w:val="22"/>
            <w:szCs w:val="22"/>
          </w:rPr>
          <w:t>1899</w:t>
        </w:r>
      </w:hyperlink>
      <w:r w:rsidRPr="00BA32DA">
        <w:rPr>
          <w:sz w:val="22"/>
          <w:szCs w:val="22"/>
        </w:rPr>
        <w:t xml:space="preserve">, la </w:t>
      </w:r>
      <w:r w:rsidRPr="00BA32DA">
        <w:rPr>
          <w:i/>
          <w:iCs/>
          <w:sz w:val="22"/>
          <w:szCs w:val="22"/>
        </w:rPr>
        <w:t>Société Libre pour l'Etude Psychologique de l'Enfant</w:t>
      </w:r>
      <w:r w:rsidRPr="00BA32DA">
        <w:rPr>
          <w:sz w:val="22"/>
          <w:szCs w:val="22"/>
        </w:rPr>
        <w:t xml:space="preserve"> ofreció a Binet pasar a formar parte de ella. En esa época, el gobierno francés promulgó una ley que ordenaba la escolarización obligatoria de todos los niños entre los 6 y los 14 años. Los niños llegaban con unos niveles de formación ampliamente dispares, por lo que la clasificación de los mismos según su edad resultaba demasiado ineficaz. Esta sociedad psicológica para el estudio de los niños esperaba poder estudiar el caso de una forma científica. Binet, junto con otros miembros de la sociedad, fueron asignados una </w:t>
      </w:r>
      <w:r w:rsidRPr="00BA32DA">
        <w:rPr>
          <w:i/>
          <w:iCs/>
          <w:sz w:val="22"/>
          <w:szCs w:val="22"/>
        </w:rPr>
        <w:t>comisión para la educación de estudiantes retardados</w:t>
      </w:r>
      <w:r w:rsidRPr="00BA32DA">
        <w:rPr>
          <w:sz w:val="22"/>
          <w:szCs w:val="22"/>
        </w:rPr>
        <w:t xml:space="preserve"> por el gobierno francés, el cual les pidió crear alguna forma mecánica de identificar alumnos que necesitarían una educación especial. Binet comprobó que no se podía evaluar la inteligencia midiendo atributos físicos, como el tamaño del cráneo (</w:t>
      </w:r>
      <w:hyperlink r:id="rId61" w:tooltip="Frenología" w:history="1">
        <w:r w:rsidRPr="00BA32DA">
          <w:rPr>
            <w:rStyle w:val="Hipervnculo"/>
            <w:sz w:val="22"/>
            <w:szCs w:val="22"/>
          </w:rPr>
          <w:t>frenología</w:t>
        </w:r>
      </w:hyperlink>
      <w:r w:rsidRPr="00BA32DA">
        <w:rPr>
          <w:sz w:val="22"/>
          <w:szCs w:val="22"/>
        </w:rPr>
        <w:t xml:space="preserve">) o la fuerza con que se aprieta al cerrar el puño. Por ello, rechazó el método biométrico defendido por </w:t>
      </w:r>
      <w:hyperlink r:id="rId62" w:tooltip="Sir Francis Galton" w:history="1">
        <w:r w:rsidRPr="00BA32DA">
          <w:rPr>
            <w:color w:val="0000FF"/>
            <w:sz w:val="22"/>
            <w:szCs w:val="22"/>
            <w:u w:val="single"/>
          </w:rPr>
          <w:t>Sir Francis Galton</w:t>
        </w:r>
      </w:hyperlink>
      <w:r w:rsidRPr="00BA32DA">
        <w:rPr>
          <w:sz w:val="22"/>
          <w:szCs w:val="22"/>
        </w:rPr>
        <w:t>, proponiendo un nuevo método de ejecución en el cual la inteligencia se calculara en base a la correcta ejecución de tareas que exigían comprensión, capacidad aritmética y dominio del vocabulario.</w:t>
      </w:r>
    </w:p>
    <w:p w:rsidR="001A3AF2" w:rsidRPr="00BA32DA" w:rsidRDefault="001A3AF2" w:rsidP="00BA32DA">
      <w:pPr>
        <w:pStyle w:val="NormalWeb"/>
        <w:jc w:val="both"/>
        <w:rPr>
          <w:sz w:val="22"/>
          <w:szCs w:val="22"/>
        </w:rPr>
      </w:pPr>
      <w:r w:rsidRPr="00BA32DA">
        <w:rPr>
          <w:sz w:val="22"/>
          <w:szCs w:val="22"/>
        </w:rPr>
        <w:t xml:space="preserve">La línea central de investigación de Binet pasa a ser la elaboración de un test capaz de diferenciar aquellos alumnos cuyas capacidades les permitirían adaptarse al sistema educativo normal de aquellos que necesitarían un refuerzo extra, señalando además las carencias de los mismos. En </w:t>
      </w:r>
      <w:hyperlink r:id="rId63" w:tooltip="1903" w:history="1">
        <w:r w:rsidRPr="00BA32DA">
          <w:rPr>
            <w:rStyle w:val="Hipervnculo"/>
            <w:sz w:val="22"/>
            <w:szCs w:val="22"/>
          </w:rPr>
          <w:t>1903</w:t>
        </w:r>
      </w:hyperlink>
      <w:r w:rsidRPr="00BA32DA">
        <w:rPr>
          <w:sz w:val="22"/>
          <w:szCs w:val="22"/>
        </w:rPr>
        <w:t xml:space="preserve">, Binet publicó </w:t>
      </w:r>
      <w:r w:rsidRPr="00BA32DA">
        <w:rPr>
          <w:i/>
          <w:iCs/>
          <w:sz w:val="22"/>
          <w:szCs w:val="22"/>
        </w:rPr>
        <w:t>L'Etude experimentale de l'intelligence</w:t>
      </w:r>
      <w:r w:rsidRPr="00BA32DA">
        <w:rPr>
          <w:sz w:val="22"/>
          <w:szCs w:val="22"/>
        </w:rPr>
        <w:t xml:space="preserve"> (Estudios Experimentales sobre la Inteligencia), donde explicaba los problemas que presentaba establecer las diferencias entre los niños aventajados y los retrasados y los métodos empleados para evaluar sus diferencias.La escala consistía en treinta tareas de complejidad creciente. Las más fáciles podían ser resueltas por todos los niños, incluso aquellos que presentaban un retraso severo. Tras contrastar los resultados de las pruebas, la puntuación llevada a la </w:t>
      </w:r>
      <w:r w:rsidRPr="00BA32DA">
        <w:rPr>
          <w:i/>
          <w:iCs/>
          <w:sz w:val="22"/>
          <w:szCs w:val="22"/>
        </w:rPr>
        <w:t>escala Binet-Simon</w:t>
      </w:r>
      <w:r w:rsidRPr="00BA32DA">
        <w:rPr>
          <w:sz w:val="22"/>
          <w:szCs w:val="22"/>
        </w:rPr>
        <w:t xml:space="preserve"> revelaría la </w:t>
      </w:r>
      <w:r w:rsidRPr="00BA32DA">
        <w:rPr>
          <w:i/>
          <w:iCs/>
          <w:sz w:val="22"/>
          <w:szCs w:val="22"/>
        </w:rPr>
        <w:t>edad mental</w:t>
      </w:r>
      <w:r w:rsidRPr="00BA32DA">
        <w:rPr>
          <w:sz w:val="22"/>
          <w:szCs w:val="22"/>
        </w:rPr>
        <w:t xml:space="preserve"> del niño, un concepto utilizado para determinar de forma práctica el lugar que debía ocupar en el </w:t>
      </w:r>
      <w:hyperlink r:id="rId64" w:tooltip="Sistema educativo" w:history="1">
        <w:r w:rsidRPr="00BA32DA">
          <w:rPr>
            <w:rStyle w:val="Hipervnculo"/>
            <w:sz w:val="22"/>
            <w:szCs w:val="22"/>
          </w:rPr>
          <w:t>sistema educativo</w:t>
        </w:r>
      </w:hyperlink>
      <w:r w:rsidRPr="00BA32DA">
        <w:rPr>
          <w:sz w:val="22"/>
          <w:szCs w:val="22"/>
        </w:rPr>
        <w:t xml:space="preserve">. </w:t>
      </w:r>
    </w:p>
    <w:p w:rsidR="001A3AF2" w:rsidRPr="00BA32DA" w:rsidRDefault="001A3AF2" w:rsidP="00BA32DA">
      <w:pPr>
        <w:pStyle w:val="NormalWeb"/>
        <w:jc w:val="both"/>
        <w:rPr>
          <w:sz w:val="22"/>
          <w:szCs w:val="22"/>
        </w:rPr>
      </w:pPr>
      <w:r w:rsidRPr="00BA32DA">
        <w:rPr>
          <w:sz w:val="22"/>
          <w:szCs w:val="22"/>
        </w:rPr>
        <w:t xml:space="preserve">Binet publicó la tercera revisión de la escala </w:t>
      </w:r>
      <w:r w:rsidRPr="00BA32DA">
        <w:rPr>
          <w:i/>
          <w:iCs/>
          <w:sz w:val="22"/>
          <w:szCs w:val="22"/>
        </w:rPr>
        <w:t>Binet-Simon</w:t>
      </w:r>
      <w:r w:rsidRPr="00BA32DA">
        <w:rPr>
          <w:sz w:val="22"/>
          <w:szCs w:val="22"/>
        </w:rPr>
        <w:t xml:space="preserve"> justo antes de morir en </w:t>
      </w:r>
      <w:hyperlink r:id="rId65" w:tooltip="1911" w:history="1">
        <w:r w:rsidRPr="00BA32DA">
          <w:rPr>
            <w:rStyle w:val="Hipervnculo"/>
            <w:sz w:val="22"/>
            <w:szCs w:val="22"/>
          </w:rPr>
          <w:t>1911</w:t>
        </w:r>
      </w:hyperlink>
      <w:r w:rsidRPr="00BA32DA">
        <w:rPr>
          <w:sz w:val="22"/>
          <w:szCs w:val="22"/>
        </w:rPr>
        <w:t xml:space="preserve">, pero aun no estaba completa. De no ser por su repentina muerte a causa de un </w:t>
      </w:r>
      <w:hyperlink r:id="rId66" w:tooltip="Derrame cerebral" w:history="1">
        <w:r w:rsidRPr="00BA32DA">
          <w:rPr>
            <w:color w:val="0000FF"/>
            <w:sz w:val="22"/>
            <w:szCs w:val="22"/>
            <w:u w:val="single"/>
          </w:rPr>
          <w:t>derrame cerebral</w:t>
        </w:r>
      </w:hyperlink>
      <w:r w:rsidRPr="00BA32DA">
        <w:rPr>
          <w:sz w:val="22"/>
          <w:szCs w:val="22"/>
        </w:rPr>
        <w:t>, seguramente habría continuado revisando la escala. Ésta tuvo muy buena acogida, principalmente porque resultaba fácil de aplicar y podía terminarse en un breve lapso de tiempo, lo cual la hacía muy pragmática.</w:t>
      </w:r>
    </w:p>
    <w:p w:rsidR="001A3AF2" w:rsidRPr="00BA32DA" w:rsidRDefault="001A3AF2" w:rsidP="00BA32DA">
      <w:pPr>
        <w:pStyle w:val="NormalWeb"/>
        <w:jc w:val="both"/>
        <w:rPr>
          <w:sz w:val="22"/>
          <w:szCs w:val="22"/>
        </w:rPr>
      </w:pPr>
      <w:r w:rsidRPr="00BA32DA">
        <w:rPr>
          <w:sz w:val="22"/>
          <w:szCs w:val="22"/>
        </w:rPr>
        <w:t xml:space="preserve">En </w:t>
      </w:r>
      <w:hyperlink r:id="rId67" w:tooltip="1917" w:history="1">
        <w:r w:rsidRPr="00BA32DA">
          <w:rPr>
            <w:rStyle w:val="Hipervnculo"/>
            <w:sz w:val="22"/>
            <w:szCs w:val="22"/>
          </w:rPr>
          <w:t>1917</w:t>
        </w:r>
      </w:hyperlink>
      <w:r w:rsidRPr="00BA32DA">
        <w:rPr>
          <w:sz w:val="22"/>
          <w:szCs w:val="22"/>
        </w:rPr>
        <w:t xml:space="preserve">, la </w:t>
      </w:r>
      <w:r w:rsidRPr="00BA32DA">
        <w:rPr>
          <w:i/>
          <w:iCs/>
          <w:sz w:val="22"/>
          <w:szCs w:val="22"/>
        </w:rPr>
        <w:t>Société Libre pour l'Etude Psychologique de l'Enfant</w:t>
      </w:r>
      <w:r w:rsidRPr="00BA32DA">
        <w:rPr>
          <w:sz w:val="22"/>
          <w:szCs w:val="22"/>
        </w:rPr>
        <w:t xml:space="preserve"> a la que Binet había pertenecido en vida y que en la que dio lugar a sus test cambió su nombre a </w:t>
      </w:r>
      <w:r w:rsidRPr="00BA32DA">
        <w:rPr>
          <w:i/>
          <w:iCs/>
          <w:sz w:val="22"/>
          <w:szCs w:val="22"/>
        </w:rPr>
        <w:t>La Societe Alfred Binet</w:t>
      </w:r>
      <w:r w:rsidRPr="00BA32DA">
        <w:rPr>
          <w:sz w:val="22"/>
          <w:szCs w:val="22"/>
        </w:rPr>
        <w:t xml:space="preserve"> en honor del renombrado </w:t>
      </w:r>
      <w:hyperlink r:id="rId68" w:tooltip="Psicólogo" w:history="1">
        <w:r w:rsidRPr="00BA32DA">
          <w:rPr>
            <w:rStyle w:val="Hipervnculo"/>
            <w:sz w:val="22"/>
            <w:szCs w:val="22"/>
          </w:rPr>
          <w:t>psicólogo</w:t>
        </w:r>
      </w:hyperlink>
      <w:r w:rsidRPr="00BA32DA">
        <w:rPr>
          <w:sz w:val="22"/>
          <w:szCs w:val="22"/>
        </w:rPr>
        <w:t>.</w:t>
      </w:r>
    </w:p>
    <w:sectPr w:rsidR="001A3AF2" w:rsidRPr="00BA32DA" w:rsidSect="00AA445D">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inherit">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C29AB"/>
    <w:multiLevelType w:val="multilevel"/>
    <w:tmpl w:val="9FC01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3C510B"/>
    <w:multiLevelType w:val="multilevel"/>
    <w:tmpl w:val="AD2C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A4656B"/>
    <w:multiLevelType w:val="multilevel"/>
    <w:tmpl w:val="7ABA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0"/>
  <w:proofState w:spelling="clean" w:grammar="clean"/>
  <w:doNotTrackMoves/>
  <w:defaultTabStop w:val="708"/>
  <w:hyphenationZone w:val="425"/>
  <w:drawingGridHorizontalSpacing w:val="110"/>
  <w:displayHorizontalDrawingGridEvery w:val="2"/>
  <w:characterSpacingControl w:val="doNotCompress"/>
  <w:compat/>
  <w:rsids>
    <w:rsidRoot w:val="001A3AF2"/>
    <w:rsid w:val="0002282D"/>
    <w:rsid w:val="001A3AF2"/>
    <w:rsid w:val="00266FB6"/>
    <w:rsid w:val="009071C1"/>
    <w:rsid w:val="00A7012F"/>
    <w:rsid w:val="00AA445D"/>
    <w:rsid w:val="00BA32DA"/>
    <w:rsid w:val="00EB41F1"/>
    <w:rsid w:val="00EF0107"/>
  </w:rsids>
  <m:mathPr>
    <m:mathFont m:val="Impact"/>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107"/>
  </w:style>
  <w:style w:type="paragraph" w:styleId="Ttulo1">
    <w:name w:val="heading 1"/>
    <w:basedOn w:val="Normal"/>
    <w:next w:val="Normal"/>
    <w:link w:val="Ttulo1Car"/>
    <w:uiPriority w:val="9"/>
    <w:qFormat/>
    <w:rsid w:val="001A3A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1A3AF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1A3A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basedOn w:val="Fuentedeprrafopredeter"/>
    <w:link w:val="Ttulo1"/>
    <w:uiPriority w:val="9"/>
    <w:rsid w:val="001A3AF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1A3AF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A3AF2"/>
    <w:rPr>
      <w:rFonts w:asciiTheme="majorHAnsi" w:eastAsiaTheme="majorEastAsia" w:hAnsiTheme="majorHAnsi" w:cstheme="majorBidi"/>
      <w:b/>
      <w:bCs/>
      <w:color w:val="4F81BD" w:themeColor="accent1"/>
    </w:rPr>
  </w:style>
  <w:style w:type="character" w:styleId="Hipervnculo">
    <w:name w:val="Hyperlink"/>
    <w:basedOn w:val="Fuentedeprrafopredeter"/>
    <w:uiPriority w:val="99"/>
    <w:semiHidden/>
    <w:unhideWhenUsed/>
    <w:rsid w:val="001A3AF2"/>
    <w:rPr>
      <w:color w:val="0000FF"/>
      <w:u w:val="single"/>
    </w:rPr>
  </w:style>
  <w:style w:type="paragraph" w:styleId="NormalWeb">
    <w:name w:val="Normal (Web)"/>
    <w:basedOn w:val="Normal"/>
    <w:uiPriority w:val="99"/>
    <w:unhideWhenUsed/>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toggle">
    <w:name w:val="toctoggle"/>
    <w:basedOn w:val="Fuentedeprrafopredeter"/>
    <w:rsid w:val="001A3AF2"/>
  </w:style>
  <w:style w:type="character" w:customStyle="1" w:styleId="tocnumber">
    <w:name w:val="tocnumber"/>
    <w:basedOn w:val="Fuentedeprrafopredeter"/>
    <w:rsid w:val="001A3AF2"/>
  </w:style>
  <w:style w:type="character" w:customStyle="1" w:styleId="toctext">
    <w:name w:val="toctext"/>
    <w:basedOn w:val="Fuentedeprrafopredeter"/>
    <w:rsid w:val="001A3AF2"/>
  </w:style>
  <w:style w:type="character" w:customStyle="1" w:styleId="editsection">
    <w:name w:val="editsection"/>
    <w:basedOn w:val="Fuentedeprrafopredeter"/>
    <w:rsid w:val="001A3AF2"/>
  </w:style>
  <w:style w:type="character" w:customStyle="1" w:styleId="mw-headline">
    <w:name w:val="mw-headline"/>
    <w:basedOn w:val="Fuentedeprrafopredeter"/>
    <w:rsid w:val="001A3AF2"/>
  </w:style>
  <w:style w:type="character" w:customStyle="1" w:styleId="HTMLconformatoprevioCar">
    <w:name w:val="HTML con formato previo Car"/>
    <w:basedOn w:val="Fuentedeprrafopredeter"/>
    <w:link w:val="HTMLconformatoprevio"/>
    <w:uiPriority w:val="99"/>
    <w:semiHidden/>
    <w:rsid w:val="001A3AF2"/>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semiHidden/>
    <w:unhideWhenUsed/>
    <w:rsid w:val="001A3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paragraph" w:customStyle="1" w:styleId="suggestions">
    <w:name w:val="suggestions"/>
    <w:basedOn w:val="Normal"/>
    <w:rsid w:val="001A3AF2"/>
    <w:pPr>
      <w:spacing w:after="0" w:line="240" w:lineRule="auto"/>
      <w:ind w:right="-13"/>
    </w:pPr>
    <w:rPr>
      <w:rFonts w:ascii="Times New Roman" w:eastAsia="Times New Roman" w:hAnsi="Times New Roman" w:cs="Times New Roman"/>
      <w:sz w:val="24"/>
      <w:szCs w:val="24"/>
      <w:lang w:eastAsia="es-ES"/>
    </w:rPr>
  </w:style>
  <w:style w:type="paragraph" w:customStyle="1" w:styleId="suggestions-special">
    <w:name w:val="suggestions-special"/>
    <w:basedOn w:val="Normal"/>
    <w:rsid w:val="001A3AF2"/>
    <w:pPr>
      <w:pBdr>
        <w:top w:val="single" w:sz="4" w:space="3" w:color="AAAAAA"/>
        <w:left w:val="single" w:sz="4" w:space="3" w:color="AAAAAA"/>
        <w:bottom w:val="single" w:sz="4" w:space="3" w:color="AAAAAA"/>
        <w:right w:val="single" w:sz="4" w:space="3" w:color="AAAAAA"/>
      </w:pBdr>
      <w:shd w:val="clear" w:color="auto" w:fill="FFFFFF"/>
      <w:spacing w:after="0" w:line="300" w:lineRule="atLeast"/>
    </w:pPr>
    <w:rPr>
      <w:rFonts w:ascii="Times New Roman" w:eastAsia="Times New Roman" w:hAnsi="Times New Roman" w:cs="Times New Roman"/>
      <w:vanish/>
      <w:sz w:val="19"/>
      <w:szCs w:val="19"/>
      <w:lang w:eastAsia="es-ES"/>
    </w:rPr>
  </w:style>
  <w:style w:type="paragraph" w:customStyle="1" w:styleId="suggestions-results">
    <w:name w:val="suggestions-results"/>
    <w:basedOn w:val="Normal"/>
    <w:rsid w:val="001A3AF2"/>
    <w:pPr>
      <w:pBdr>
        <w:top w:val="single" w:sz="4" w:space="0" w:color="AAAAAA"/>
        <w:left w:val="single" w:sz="4" w:space="0" w:color="AAAAAA"/>
        <w:bottom w:val="single" w:sz="4" w:space="0" w:color="AAAAAA"/>
        <w:right w:val="single" w:sz="4" w:space="0" w:color="AAAAAA"/>
      </w:pBdr>
      <w:shd w:val="clear" w:color="auto" w:fill="FFFFFF"/>
      <w:spacing w:after="0" w:line="240" w:lineRule="auto"/>
    </w:pPr>
    <w:rPr>
      <w:rFonts w:ascii="Times New Roman" w:eastAsia="Times New Roman" w:hAnsi="Times New Roman" w:cs="Times New Roman"/>
      <w:sz w:val="19"/>
      <w:szCs w:val="19"/>
      <w:lang w:eastAsia="es-ES"/>
    </w:rPr>
  </w:style>
  <w:style w:type="paragraph" w:customStyle="1" w:styleId="suggestions-result">
    <w:name w:val="suggestions-result"/>
    <w:basedOn w:val="Normal"/>
    <w:rsid w:val="001A3AF2"/>
    <w:pPr>
      <w:spacing w:after="0" w:line="360" w:lineRule="atLeast"/>
    </w:pPr>
    <w:rPr>
      <w:rFonts w:ascii="Times New Roman" w:eastAsia="Times New Roman" w:hAnsi="Times New Roman" w:cs="Times New Roman"/>
      <w:sz w:val="24"/>
      <w:szCs w:val="24"/>
      <w:lang w:eastAsia="es-ES"/>
    </w:rPr>
  </w:style>
  <w:style w:type="paragraph" w:customStyle="1" w:styleId="autoellipsis-matched">
    <w:name w:val="autoellipsis-matched"/>
    <w:basedOn w:val="Normal"/>
    <w:rsid w:val="001A3AF2"/>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highlight">
    <w:name w:val="highlight"/>
    <w:basedOn w:val="Normal"/>
    <w:rsid w:val="001A3AF2"/>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references-small">
    <w:name w:val="references-small"/>
    <w:basedOn w:val="Normal"/>
    <w:rsid w:val="001A3AF2"/>
    <w:pPr>
      <w:spacing w:before="100" w:beforeAutospacing="1" w:after="100" w:afterAutospacing="1" w:line="240" w:lineRule="auto"/>
    </w:pPr>
    <w:rPr>
      <w:rFonts w:ascii="Times New Roman" w:eastAsia="Times New Roman" w:hAnsi="Times New Roman" w:cs="Times New Roman"/>
      <w:lang w:eastAsia="es-ES"/>
    </w:rPr>
  </w:style>
  <w:style w:type="paragraph" w:customStyle="1" w:styleId="references-2column">
    <w:name w:val="references-2column"/>
    <w:basedOn w:val="Normal"/>
    <w:rsid w:val="001A3AF2"/>
    <w:pPr>
      <w:spacing w:before="100" w:beforeAutospacing="1" w:after="100" w:afterAutospacing="1" w:line="240" w:lineRule="auto"/>
    </w:pPr>
    <w:rPr>
      <w:rFonts w:ascii="Times New Roman" w:eastAsia="Times New Roman" w:hAnsi="Times New Roman" w:cs="Times New Roman"/>
      <w:lang w:eastAsia="es-ES"/>
    </w:rPr>
  </w:style>
  <w:style w:type="paragraph" w:customStyle="1" w:styleId="corchete-llamada">
    <w:name w:val="corchete-llamada"/>
    <w:basedOn w:val="Normal"/>
    <w:rsid w:val="001A3AF2"/>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fobox">
    <w:name w:val="infobox"/>
    <w:basedOn w:val="Normal"/>
    <w:rsid w:val="001A3AF2"/>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line="240" w:lineRule="auto"/>
      <w:ind w:left="240"/>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1A3AF2"/>
    <w:pPr>
      <w:pBdr>
        <w:top w:val="single" w:sz="4" w:space="5" w:color="B4BBC8"/>
        <w:left w:val="single" w:sz="4" w:space="5" w:color="B4BBC8"/>
        <w:bottom w:val="single" w:sz="4" w:space="5" w:color="B4BBC8"/>
        <w:right w:val="single" w:sz="4" w:space="5" w:color="B4BBC8"/>
      </w:pBdr>
      <w:shd w:val="clear" w:color="auto" w:fill="F9F9F9"/>
      <w:spacing w:before="120" w:after="120" w:line="360" w:lineRule="atLeast"/>
      <w:ind w:left="240"/>
    </w:pPr>
    <w:rPr>
      <w:rFonts w:ascii="Times New Roman" w:eastAsia="Times New Roman" w:hAnsi="Times New Roman" w:cs="Times New Roman"/>
      <w:color w:val="000000"/>
      <w:lang w:eastAsia="es-ES"/>
    </w:rPr>
  </w:style>
  <w:style w:type="paragraph" w:customStyle="1" w:styleId="infoderecha">
    <w:name w:val="infoderecha"/>
    <w:basedOn w:val="Normal"/>
    <w:rsid w:val="001A3AF2"/>
    <w:pPr>
      <w:spacing w:after="240" w:line="240" w:lineRule="auto"/>
      <w:ind w:left="240"/>
    </w:pPr>
    <w:rPr>
      <w:rFonts w:ascii="Times New Roman" w:eastAsia="Times New Roman" w:hAnsi="Times New Roman" w:cs="Times New Roman"/>
      <w:sz w:val="24"/>
      <w:szCs w:val="24"/>
      <w:lang w:eastAsia="es-ES"/>
    </w:rPr>
  </w:style>
  <w:style w:type="paragraph" w:customStyle="1" w:styleId="geo-default">
    <w:name w:val="geo-default"/>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1A3AF2"/>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1A3AF2"/>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1A3AF2"/>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1A3AF2"/>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ipa">
    <w:name w:val="ipa"/>
    <w:basedOn w:val="Normal"/>
    <w:rsid w:val="001A3AF2"/>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unicode">
    <w:name w:val="unicode"/>
    <w:basedOn w:val="Normal"/>
    <w:rsid w:val="001A3AF2"/>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polytonic">
    <w:name w:val="polytonic"/>
    <w:basedOn w:val="Normal"/>
    <w:rsid w:val="001A3AF2"/>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parabiblios">
    <w:name w:val="para_biblios"/>
    <w:basedOn w:val="Normal"/>
    <w:rsid w:val="001A3AF2"/>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0">
    <w:name w:val="rotate_0"/>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rotate1">
    <w:name w:val="rotate_1"/>
    <w:basedOn w:val="Normal"/>
    <w:rsid w:val="001A3AF2"/>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2">
    <w:name w:val="rotate_2"/>
    <w:basedOn w:val="Normal"/>
    <w:rsid w:val="001A3AF2"/>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3">
    <w:name w:val="rotate_3"/>
    <w:basedOn w:val="Normal"/>
    <w:rsid w:val="001A3AF2"/>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4">
    <w:name w:val="rotate_4"/>
    <w:basedOn w:val="Normal"/>
    <w:rsid w:val="001A3AF2"/>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5">
    <w:name w:val="rotate_5"/>
    <w:basedOn w:val="Normal"/>
    <w:rsid w:val="001A3AF2"/>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6">
    <w:name w:val="rotate_6"/>
    <w:basedOn w:val="Normal"/>
    <w:rsid w:val="001A3AF2"/>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7">
    <w:name w:val="rotate_7"/>
    <w:basedOn w:val="Normal"/>
    <w:rsid w:val="001A3AF2"/>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8">
    <w:name w:val="rotate_8"/>
    <w:basedOn w:val="Normal"/>
    <w:rsid w:val="001A3AF2"/>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9">
    <w:name w:val="rotate_9"/>
    <w:basedOn w:val="Normal"/>
    <w:rsid w:val="001A3AF2"/>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specialpages-table">
    <w:name w:val="mw-specialpages-table"/>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terproject">
    <w:name w:val="interproject"/>
    <w:basedOn w:val="Normal"/>
    <w:rsid w:val="001A3AF2"/>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messagebox">
    <w:name w:val="messagebox"/>
    <w:basedOn w:val="Normal"/>
    <w:rsid w:val="001A3AF2"/>
    <w:pPr>
      <w:pBdr>
        <w:top w:val="single" w:sz="4" w:space="2" w:color="AAAAAA"/>
        <w:left w:val="single" w:sz="4" w:space="2" w:color="AAAAAA"/>
        <w:bottom w:val="single" w:sz="4" w:space="2" w:color="AAAAAA"/>
        <w:right w:val="single" w:sz="4"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1A3AF2"/>
    <w:pPr>
      <w:pBdr>
        <w:bottom w:val="dotted" w:sz="4"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label">
    <w:name w:val="special-label"/>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query">
    <w:name w:val="special-query"/>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hover">
    <w:name w:val="special-hover"/>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ff">
    <w:name w:val="off"/>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nn">
    <w:name w:val="onn"/>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rk">
    <w:name w:val="wrk"/>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ll">
    <w:name w:val="cll"/>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key">
    <w:name w:val="key"/>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iffchange">
    <w:name w:val="diffchange"/>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body">
    <w:name w:val="pbody"/>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lainlinksneverexpand">
    <w:name w:val="plainlinksneverexpand"/>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rlexpansion">
    <w:name w:val="urlexpansion"/>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tion">
    <w:name w:val="citation"/>
    <w:basedOn w:val="Fuentedeprrafopredeter"/>
    <w:rsid w:val="001A3AF2"/>
    <w:rPr>
      <w:i w:val="0"/>
      <w:iCs w:val="0"/>
    </w:rPr>
  </w:style>
  <w:style w:type="character" w:customStyle="1" w:styleId="nofirmado">
    <w:name w:val="nofirmado"/>
    <w:basedOn w:val="Fuentedeprrafopredeter"/>
    <w:rsid w:val="001A3AF2"/>
    <w:rPr>
      <w:sz w:val="20"/>
      <w:szCs w:val="20"/>
    </w:rPr>
  </w:style>
  <w:style w:type="paragraph" w:customStyle="1" w:styleId="special-label1">
    <w:name w:val="special-label1"/>
    <w:basedOn w:val="Normal"/>
    <w:rsid w:val="001A3AF2"/>
    <w:pPr>
      <w:spacing w:before="100" w:beforeAutospacing="1" w:after="100" w:afterAutospacing="1" w:line="240" w:lineRule="auto"/>
    </w:pPr>
    <w:rPr>
      <w:rFonts w:ascii="Times New Roman" w:eastAsia="Times New Roman" w:hAnsi="Times New Roman" w:cs="Times New Roman"/>
      <w:color w:val="808080"/>
      <w:sz w:val="19"/>
      <w:szCs w:val="19"/>
      <w:lang w:eastAsia="es-ES"/>
    </w:rPr>
  </w:style>
  <w:style w:type="paragraph" w:customStyle="1" w:styleId="special-query1">
    <w:name w:val="special-query1"/>
    <w:basedOn w:val="Normal"/>
    <w:rsid w:val="001A3AF2"/>
    <w:pPr>
      <w:spacing w:before="100" w:beforeAutospacing="1" w:after="100" w:afterAutospacing="1" w:line="240" w:lineRule="auto"/>
    </w:pPr>
    <w:rPr>
      <w:rFonts w:ascii="Times New Roman" w:eastAsia="Times New Roman" w:hAnsi="Times New Roman" w:cs="Times New Roman"/>
      <w:i/>
      <w:iCs/>
      <w:color w:val="000000"/>
      <w:sz w:val="24"/>
      <w:szCs w:val="24"/>
      <w:lang w:eastAsia="es-ES"/>
    </w:rPr>
  </w:style>
  <w:style w:type="paragraph" w:customStyle="1" w:styleId="special-hover1">
    <w:name w:val="special-hover1"/>
    <w:basedOn w:val="Normal"/>
    <w:rsid w:val="001A3AF2"/>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1">
    <w:name w:val="cabecera1"/>
    <w:basedOn w:val="Normal"/>
    <w:rsid w:val="001A3AF2"/>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1A3AF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off1">
    <w:name w:val="off1"/>
    <w:basedOn w:val="Normal"/>
    <w:rsid w:val="001A3AF2"/>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onn1">
    <w:name w:val="onn1"/>
    <w:basedOn w:val="Normal"/>
    <w:rsid w:val="001A3AF2"/>
    <w:pPr>
      <w:pBdr>
        <w:top w:val="single" w:sz="4" w:space="0" w:color="AAAAAA"/>
        <w:left w:val="single" w:sz="4" w:space="0" w:color="AAAAAA"/>
        <w:bottom w:val="single" w:sz="4" w:space="0" w:color="AAAAAA"/>
        <w:right w:val="single" w:sz="4" w:space="0" w:color="AAAAAA"/>
      </w:pBdr>
      <w:shd w:val="clear" w:color="auto" w:fill="CCFFCC"/>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wrk1">
    <w:name w:val="wrk1"/>
    <w:basedOn w:val="Normal"/>
    <w:rsid w:val="001A3AF2"/>
    <w:pPr>
      <w:pBdr>
        <w:top w:val="single" w:sz="4" w:space="0" w:color="AAAAAA"/>
        <w:left w:val="single" w:sz="4" w:space="0" w:color="AAAAAA"/>
        <w:bottom w:val="single" w:sz="4" w:space="0" w:color="AAAAAA"/>
        <w:right w:val="single" w:sz="4" w:space="0" w:color="AAAAAA"/>
      </w:pBdr>
      <w:shd w:val="clear" w:color="auto" w:fill="CCCCFF"/>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cll1">
    <w:name w:val="cll1"/>
    <w:basedOn w:val="Normal"/>
    <w:rsid w:val="001A3AF2"/>
    <w:pPr>
      <w:pBdr>
        <w:top w:val="single" w:sz="4" w:space="0" w:color="AAAAAA"/>
        <w:left w:val="single" w:sz="4" w:space="0" w:color="AAAAAA"/>
        <w:bottom w:val="single" w:sz="4" w:space="0" w:color="AAAAAA"/>
        <w:right w:val="single" w:sz="4" w:space="0" w:color="AAAAAA"/>
      </w:pBdr>
      <w:shd w:val="clear" w:color="auto" w:fill="FFFFDD"/>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key1">
    <w:name w:val="key1"/>
    <w:basedOn w:val="Normal"/>
    <w:rsid w:val="001A3AF2"/>
    <w:pPr>
      <w:pBdr>
        <w:top w:val="dashed" w:sz="4" w:space="0" w:color="000000"/>
      </w:pBd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urlexpansion1">
    <w:name w:val="urlexpansion1"/>
    <w:basedOn w:val="Normal"/>
    <w:rsid w:val="001A3AF2"/>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diffchange1">
    <w:name w:val="diffchange1"/>
    <w:basedOn w:val="Normal"/>
    <w:rsid w:val="001A3AF2"/>
    <w:pPr>
      <w:shd w:val="clear" w:color="auto" w:fill="B0E897"/>
      <w:spacing w:before="100" w:beforeAutospacing="1" w:after="100" w:afterAutospacing="1" w:line="240" w:lineRule="auto"/>
    </w:pPr>
    <w:rPr>
      <w:rFonts w:ascii="Times New Roman" w:eastAsia="Times New Roman" w:hAnsi="Times New Roman" w:cs="Times New Roman"/>
      <w:b/>
      <w:bCs/>
      <w:color w:val="104000"/>
      <w:sz w:val="24"/>
      <w:szCs w:val="24"/>
      <w:lang w:eastAsia="es-ES"/>
    </w:rPr>
  </w:style>
  <w:style w:type="paragraph" w:customStyle="1" w:styleId="diffchange2">
    <w:name w:val="diffchange2"/>
    <w:basedOn w:val="Normal"/>
    <w:rsid w:val="001A3AF2"/>
    <w:pPr>
      <w:shd w:val="clear" w:color="auto" w:fill="FAE368"/>
      <w:spacing w:before="100" w:beforeAutospacing="1" w:after="100" w:afterAutospacing="1" w:line="240" w:lineRule="auto"/>
    </w:pPr>
    <w:rPr>
      <w:rFonts w:ascii="Times New Roman" w:eastAsia="Times New Roman" w:hAnsi="Times New Roman" w:cs="Times New Roman"/>
      <w:b/>
      <w:bCs/>
      <w:color w:val="9F0606"/>
      <w:sz w:val="24"/>
      <w:szCs w:val="24"/>
      <w:lang w:eastAsia="es-ES"/>
    </w:rPr>
  </w:style>
  <w:style w:type="paragraph" w:customStyle="1" w:styleId="pbody1">
    <w:name w:val="pbody1"/>
    <w:basedOn w:val="Normal"/>
    <w:rsid w:val="001A3AF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orchete-llamada1">
    <w:name w:val="corchete-llamada1"/>
    <w:basedOn w:val="Fuentedeprrafopredeter"/>
    <w:rsid w:val="001A3AF2"/>
    <w:rPr>
      <w:vanish/>
      <w:webHidden w:val="0"/>
      <w:specVanish w:val="0"/>
    </w:rPr>
  </w:style>
  <w:style w:type="paragraph" w:styleId="Textodeglobo">
    <w:name w:val="Balloon Text"/>
    <w:basedOn w:val="Normal"/>
    <w:link w:val="TextodegloboCar"/>
    <w:uiPriority w:val="99"/>
    <w:semiHidden/>
    <w:unhideWhenUsed/>
    <w:rsid w:val="001A3A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3AF2"/>
    <w:rPr>
      <w:rFonts w:ascii="Tahoma" w:hAnsi="Tahoma" w:cs="Tahoma"/>
      <w:sz w:val="16"/>
      <w:szCs w:val="16"/>
    </w:rPr>
  </w:style>
  <w:style w:type="character" w:styleId="Hipervnculovisitado">
    <w:name w:val="FollowedHyperlink"/>
    <w:basedOn w:val="Fuentedeprrafopredeter"/>
    <w:uiPriority w:val="99"/>
    <w:semiHidden/>
    <w:unhideWhenUsed/>
    <w:rsid w:val="0002282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48522311">
      <w:bodyDiv w:val="1"/>
      <w:marLeft w:val="0"/>
      <w:marRight w:val="0"/>
      <w:marTop w:val="0"/>
      <w:marBottom w:val="0"/>
      <w:divBdr>
        <w:top w:val="none" w:sz="0" w:space="0" w:color="auto"/>
        <w:left w:val="none" w:sz="0" w:space="0" w:color="auto"/>
        <w:bottom w:val="none" w:sz="0" w:space="0" w:color="auto"/>
        <w:right w:val="none" w:sz="0" w:space="0" w:color="auto"/>
      </w:divBdr>
      <w:divsChild>
        <w:div w:id="979109957">
          <w:marLeft w:val="0"/>
          <w:marRight w:val="0"/>
          <w:marTop w:val="0"/>
          <w:marBottom w:val="0"/>
          <w:divBdr>
            <w:top w:val="none" w:sz="0" w:space="0" w:color="auto"/>
            <w:left w:val="none" w:sz="0" w:space="0" w:color="auto"/>
            <w:bottom w:val="none" w:sz="0" w:space="0" w:color="auto"/>
            <w:right w:val="none" w:sz="0" w:space="0" w:color="auto"/>
          </w:divBdr>
          <w:divsChild>
            <w:div w:id="197282686">
              <w:marLeft w:val="0"/>
              <w:marRight w:val="0"/>
              <w:marTop w:val="0"/>
              <w:marBottom w:val="0"/>
              <w:divBdr>
                <w:top w:val="none" w:sz="0" w:space="0" w:color="auto"/>
                <w:left w:val="none" w:sz="0" w:space="0" w:color="auto"/>
                <w:bottom w:val="none" w:sz="0" w:space="0" w:color="auto"/>
                <w:right w:val="none" w:sz="0" w:space="0" w:color="auto"/>
              </w:divBdr>
              <w:divsChild>
                <w:div w:id="519272930">
                  <w:marLeft w:val="0"/>
                  <w:marRight w:val="0"/>
                  <w:marTop w:val="0"/>
                  <w:marBottom w:val="0"/>
                  <w:divBdr>
                    <w:top w:val="none" w:sz="0" w:space="0" w:color="auto"/>
                    <w:left w:val="none" w:sz="0" w:space="0" w:color="auto"/>
                    <w:bottom w:val="none" w:sz="0" w:space="0" w:color="auto"/>
                    <w:right w:val="none" w:sz="0" w:space="0" w:color="auto"/>
                  </w:divBdr>
                </w:div>
                <w:div w:id="2037777355">
                  <w:marLeft w:val="0"/>
                  <w:marRight w:val="0"/>
                  <w:marTop w:val="0"/>
                  <w:marBottom w:val="0"/>
                  <w:divBdr>
                    <w:top w:val="none" w:sz="0" w:space="0" w:color="auto"/>
                    <w:left w:val="none" w:sz="0" w:space="0" w:color="auto"/>
                    <w:bottom w:val="none" w:sz="0" w:space="0" w:color="auto"/>
                    <w:right w:val="none" w:sz="0" w:space="0" w:color="auto"/>
                  </w:divBdr>
                </w:div>
                <w:div w:id="20891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2173">
      <w:bodyDiv w:val="1"/>
      <w:marLeft w:val="0"/>
      <w:marRight w:val="0"/>
      <w:marTop w:val="0"/>
      <w:marBottom w:val="0"/>
      <w:divBdr>
        <w:top w:val="none" w:sz="0" w:space="0" w:color="auto"/>
        <w:left w:val="none" w:sz="0" w:space="0" w:color="auto"/>
        <w:bottom w:val="none" w:sz="0" w:space="0" w:color="auto"/>
        <w:right w:val="none" w:sz="0" w:space="0" w:color="auto"/>
      </w:divBdr>
      <w:divsChild>
        <w:div w:id="199057584">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3935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Scranton" TargetMode="External"/><Relationship Id="rId14" Type="http://schemas.openxmlformats.org/officeDocument/2006/relationships/hyperlink" Target="http://es.wikipedia.org/wiki/Pensilvania" TargetMode="External"/><Relationship Id="rId15" Type="http://schemas.openxmlformats.org/officeDocument/2006/relationships/hyperlink" Target="http://es.wikipedia.org/wiki/Alemania" TargetMode="External"/><Relationship Id="rId16" Type="http://schemas.openxmlformats.org/officeDocument/2006/relationships/hyperlink" Target="http://es.wikipedia.org/wiki/Estados_Unidos" TargetMode="External"/><Relationship Id="rId17" Type="http://schemas.openxmlformats.org/officeDocument/2006/relationships/hyperlink" Target="http://es.wikipedia.org/wiki/Teor%C3%ADa_de_las_inteligencias_m%C3%BAltiples" TargetMode="External"/><Relationship Id="rId18" Type="http://schemas.openxmlformats.org/officeDocument/2006/relationships/hyperlink" Target="http://es.wikipedia.org/wiki/Universidad_Harvard" TargetMode="External"/><Relationship Id="rId19" Type="http://schemas.openxmlformats.org/officeDocument/2006/relationships/hyperlink" Target="http://es.wikipedia.org/wiki/EE._UU." TargetMode="External"/><Relationship Id="rId63" Type="http://schemas.openxmlformats.org/officeDocument/2006/relationships/hyperlink" Target="http://es.wikipedia.org/wiki/1903" TargetMode="External"/><Relationship Id="rId64" Type="http://schemas.openxmlformats.org/officeDocument/2006/relationships/hyperlink" Target="http://es.wikipedia.org/wiki/Sistema_educativo" TargetMode="External"/><Relationship Id="rId65" Type="http://schemas.openxmlformats.org/officeDocument/2006/relationships/hyperlink" Target="http://es.wikipedia.org/wiki/1911" TargetMode="External"/><Relationship Id="rId66" Type="http://schemas.openxmlformats.org/officeDocument/2006/relationships/hyperlink" Target="http://es.wikipedia.org/wiki/Derrame_cerebral" TargetMode="External"/><Relationship Id="rId67" Type="http://schemas.openxmlformats.org/officeDocument/2006/relationships/hyperlink" Target="http://es.wikipedia.org/wiki/1917" TargetMode="External"/><Relationship Id="rId68" Type="http://schemas.openxmlformats.org/officeDocument/2006/relationships/hyperlink" Target="http://es.wikipedia.org/wiki/Psic%C3%B3logo" TargetMode="External"/><Relationship Id="rId69" Type="http://schemas.openxmlformats.org/officeDocument/2006/relationships/fontTable" Target="fontTable.xml"/><Relationship Id="rId50" Type="http://schemas.openxmlformats.org/officeDocument/2006/relationships/hyperlink" Target="http://es.wikipedia.org/wiki/Charles_Darwin" TargetMode="External"/><Relationship Id="rId51" Type="http://schemas.openxmlformats.org/officeDocument/2006/relationships/hyperlink" Target="http://es.wikipedia.org/wiki/Alexander_Bain" TargetMode="External"/><Relationship Id="rId52" Type="http://schemas.openxmlformats.org/officeDocument/2006/relationships/hyperlink" Target="http://es.wikipedia.org/wiki/John_Stuart_Mill" TargetMode="External"/><Relationship Id="rId53" Type="http://schemas.openxmlformats.org/officeDocument/2006/relationships/hyperlink" Target="http://es.wikipedia.org/wiki/Inteligencia" TargetMode="External"/><Relationship Id="rId54" Type="http://schemas.openxmlformats.org/officeDocument/2006/relationships/hyperlink" Target="http://es.wikipedia.org/wiki/Asociacionismo" TargetMode="External"/><Relationship Id="rId55" Type="http://schemas.openxmlformats.org/officeDocument/2006/relationships/hyperlink" Target="http://es.wikipedia.org/wiki/1890" TargetMode="External"/><Relationship Id="rId56" Type="http://schemas.openxmlformats.org/officeDocument/2006/relationships/hyperlink" Target="http://es.wikipedia.org/w/index.php?title=Henri_Beaunis&amp;action=edit&amp;redlink=1" TargetMode="External"/><Relationship Id="rId57" Type="http://schemas.openxmlformats.org/officeDocument/2006/relationships/hyperlink" Target="http://es.wikipedia.org/wiki/Psicofisiolog%C3%ADa" TargetMode="External"/><Relationship Id="rId58" Type="http://schemas.openxmlformats.org/officeDocument/2006/relationships/hyperlink" Target="http://es.wikipedia.org/wiki/1889" TargetMode="External"/><Relationship Id="rId59" Type="http://schemas.openxmlformats.org/officeDocument/2006/relationships/hyperlink" Target="http://es.wikipedia.org/wiki/La_Sorbona" TargetMode="External"/><Relationship Id="rId40" Type="http://schemas.openxmlformats.org/officeDocument/2006/relationships/hyperlink" Target="http://es.wikipedia.org/wiki/Th%C3%A9odore_Simon" TargetMode="External"/><Relationship Id="rId41" Type="http://schemas.openxmlformats.org/officeDocument/2006/relationships/hyperlink" Target="http://es.wikipedia.org/wiki/Test_de_inteligencia" TargetMode="External"/><Relationship Id="rId42" Type="http://schemas.openxmlformats.org/officeDocument/2006/relationships/hyperlink" Target="http://es.wikipedia.org/wiki/11_de_julio" TargetMode="External"/><Relationship Id="rId43" Type="http://schemas.openxmlformats.org/officeDocument/2006/relationships/hyperlink" Target="http://es.wikipedia.org/wiki/1857" TargetMode="External"/><Relationship Id="rId44" Type="http://schemas.openxmlformats.org/officeDocument/2006/relationships/hyperlink" Target="http://es.wikipedia.org/wiki/Niza" TargetMode="External"/><Relationship Id="rId45" Type="http://schemas.openxmlformats.org/officeDocument/2006/relationships/hyperlink" Target="http://es.wikipedia.org/wiki/Par%C3%ADs" TargetMode="External"/><Relationship Id="rId46" Type="http://schemas.openxmlformats.org/officeDocument/2006/relationships/hyperlink" Target="http://es.wikipedia.org/wiki/1884" TargetMode="External"/><Relationship Id="rId47" Type="http://schemas.openxmlformats.org/officeDocument/2006/relationships/hyperlink" Target="http://es.wikipedia.org/wiki/La_Sorbona" TargetMode="External"/><Relationship Id="rId48" Type="http://schemas.openxmlformats.org/officeDocument/2006/relationships/hyperlink" Target="http://es.wikipedia.org/wiki/Biblioteca_Nacional_de_Par%C3%ADs" TargetMode="External"/><Relationship Id="rId49" Type="http://schemas.openxmlformats.org/officeDocument/2006/relationships/hyperlink" Target="http://es.wikipedia.org/wiki/Psicolog%C3%ADa"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s.wikipedia.org/wiki/Scranton" TargetMode="External"/><Relationship Id="rId6" Type="http://schemas.openxmlformats.org/officeDocument/2006/relationships/hyperlink" Target="http://es.wikipedia.org/wiki/Estados_Unidos" TargetMode="External"/><Relationship Id="rId7" Type="http://schemas.openxmlformats.org/officeDocument/2006/relationships/hyperlink" Target="http://es.wikipedia.org/wiki/11_de_julio" TargetMode="External"/><Relationship Id="rId8" Type="http://schemas.openxmlformats.org/officeDocument/2006/relationships/hyperlink" Target="http://es.wikipedia.org/wiki/1943" TargetMode="External"/><Relationship Id="rId9" Type="http://schemas.openxmlformats.org/officeDocument/2006/relationships/hyperlink" Target="http://es.wikipedia.org/wiki/Psicolog%C3%ADa" TargetMode="External"/><Relationship Id="rId30" Type="http://schemas.openxmlformats.org/officeDocument/2006/relationships/hyperlink" Target="http://es.wikipedia.org/wiki/11_de_julio" TargetMode="External"/><Relationship Id="rId31" Type="http://schemas.openxmlformats.org/officeDocument/2006/relationships/hyperlink" Target="http://es.wikipedia.org/wiki/1857" TargetMode="External"/><Relationship Id="rId32" Type="http://schemas.openxmlformats.org/officeDocument/2006/relationships/hyperlink" Target="http://es.wikipedia.org/wiki/Par%C3%ADs" TargetMode="External"/><Relationship Id="rId33" Type="http://schemas.openxmlformats.org/officeDocument/2006/relationships/hyperlink" Target="http://es.wikipedia.org/wiki/18_de_octubre" TargetMode="External"/><Relationship Id="rId34" Type="http://schemas.openxmlformats.org/officeDocument/2006/relationships/hyperlink" Target="http://es.wikipedia.org/wiki/1911" TargetMode="External"/><Relationship Id="rId35" Type="http://schemas.openxmlformats.org/officeDocument/2006/relationships/hyperlink" Target="http://es.wikipedia.org/wiki/Pedagogo" TargetMode="External"/><Relationship Id="rId36" Type="http://schemas.openxmlformats.org/officeDocument/2006/relationships/hyperlink" Target="http://es.wikipedia.org/wiki/Psic%C3%B3logo" TargetMode="External"/><Relationship Id="rId37" Type="http://schemas.openxmlformats.org/officeDocument/2006/relationships/hyperlink" Target="http://es.wikipedia.org/wiki/Francia" TargetMode="External"/><Relationship Id="rId38" Type="http://schemas.openxmlformats.org/officeDocument/2006/relationships/hyperlink" Target="http://es.wikipedia.org/wiki/Psicometr%C3%ADa" TargetMode="External"/><Relationship Id="rId39" Type="http://schemas.openxmlformats.org/officeDocument/2006/relationships/hyperlink" Target="http://es.wikipedia.org/wiki/Psicolog%C3%ADa_diferencial" TargetMode="External"/><Relationship Id="rId70" Type="http://schemas.openxmlformats.org/officeDocument/2006/relationships/theme" Target="theme/theme1.xml"/><Relationship Id="rId20" Type="http://schemas.openxmlformats.org/officeDocument/2006/relationships/hyperlink" Target="http://es.wikipedia.org/w/index.php?title=Proyecto_Zero&amp;action=edit&amp;redlink=1" TargetMode="External"/><Relationship Id="rId21" Type="http://schemas.openxmlformats.org/officeDocument/2006/relationships/hyperlink" Target="http://es.wikipedia.org/wiki/Neurolog%C3%ADa" TargetMode="External"/><Relationship Id="rId22" Type="http://schemas.openxmlformats.org/officeDocument/2006/relationships/hyperlink" Target="http://es.wikipedia.org/wiki/Universidad_de_Boston" TargetMode="External"/><Relationship Id="rId23" Type="http://schemas.openxmlformats.org/officeDocument/2006/relationships/hyperlink" Target="http://es.wikipedia.org/wiki/1983" TargetMode="External"/><Relationship Id="rId24" Type="http://schemas.openxmlformats.org/officeDocument/2006/relationships/hyperlink" Target="http://es.wikipedia.org/wiki/1990" TargetMode="External"/><Relationship Id="rId25" Type="http://schemas.openxmlformats.org/officeDocument/2006/relationships/hyperlink" Target="http://es.wikipedia.org/w/index.php?title=Universidad_de_Louisville&amp;action=edit&amp;redlink=1" TargetMode="External"/><Relationship Id="rId26" Type="http://schemas.openxmlformats.org/officeDocument/2006/relationships/hyperlink" Target="http://es.wikipedia.org/wiki/Fundaci%C3%B3n_Pr%C3%ADncipe_de_Asturias" TargetMode="External"/><Relationship Id="rId27" Type="http://schemas.openxmlformats.org/officeDocument/2006/relationships/hyperlink" Target="http://es.wikipedia.org/wiki/Premio_Pr%C3%ADncipe_de_Asturias_de_Ciencias_Sociales" TargetMode="External"/><Relationship Id="rId28" Type="http://schemas.openxmlformats.org/officeDocument/2006/relationships/hyperlink" Target="http://es.wikipedia.org/wiki/Cociente_intelectual" TargetMode="External"/><Relationship Id="rId29" Type="http://schemas.openxmlformats.org/officeDocument/2006/relationships/hyperlink" Target="http://es.wikipedia.org/wiki/Niza" TargetMode="External"/><Relationship Id="rId60" Type="http://schemas.openxmlformats.org/officeDocument/2006/relationships/hyperlink" Target="http://es.wikipedia.org/wiki/1899" TargetMode="External"/><Relationship Id="rId61" Type="http://schemas.openxmlformats.org/officeDocument/2006/relationships/hyperlink" Target="http://es.wikipedia.org/wiki/Frenolog%C3%ADa" TargetMode="External"/><Relationship Id="rId62" Type="http://schemas.openxmlformats.org/officeDocument/2006/relationships/hyperlink" Target="http://es.wikipedia.org/wiki/Sir_Francis_Galton" TargetMode="External"/><Relationship Id="rId10" Type="http://schemas.openxmlformats.org/officeDocument/2006/relationships/hyperlink" Target="http://es.wikipedia.org/wiki/Investigador" TargetMode="External"/><Relationship Id="rId11" Type="http://schemas.openxmlformats.org/officeDocument/2006/relationships/hyperlink" Target="http://es.wikipedia.org/wiki/Profesor" TargetMode="External"/><Relationship Id="rId12" Type="http://schemas.openxmlformats.org/officeDocument/2006/relationships/hyperlink" Target="http://es.wikipedia.org/wiki/Universidad_de_Harvar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1843</Words>
  <Characters>10509</Characters>
  <Application>Microsoft Macintosh Word</Application>
  <DocSecurity>0</DocSecurity>
  <Lines>87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Carmen Pellicer </cp:lastModifiedBy>
  <cp:revision>2</cp:revision>
  <dcterms:created xsi:type="dcterms:W3CDTF">2011-06-09T04:43:00Z</dcterms:created>
  <dcterms:modified xsi:type="dcterms:W3CDTF">2011-06-09T04:43:00Z</dcterms:modified>
</cp:coreProperties>
</file>