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4A" w:rsidRPr="005736F2" w:rsidRDefault="005918C8">
      <w:pPr>
        <w:rPr>
          <w:sz w:val="28"/>
          <w:szCs w:val="28"/>
          <w:lang w:val="es-ES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186055</wp:posOffset>
                </wp:positionV>
                <wp:extent cx="3696970" cy="454025"/>
                <wp:effectExtent l="0" t="0" r="17780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8C8" w:rsidRPr="004A0272" w:rsidRDefault="006640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A02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5918C8" w:rsidRPr="004A02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¡OREMOS POR LAS </w:t>
                            </w:r>
                            <w:proofErr w:type="gramStart"/>
                            <w:r w:rsidR="005918C8" w:rsidRPr="004A02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s-ES"/>
                              </w:rPr>
                              <w:t>VOCACIONES !</w:t>
                            </w:r>
                            <w:proofErr w:type="gramEnd"/>
                          </w:p>
                          <w:p w:rsidR="00664042" w:rsidRDefault="0066404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A027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 xml:space="preserve">                 28 de Marzo de 2016</w:t>
                            </w:r>
                          </w:p>
                          <w:p w:rsidR="005736F2" w:rsidRPr="004A0272" w:rsidRDefault="005736F2" w:rsidP="005736F2">
                            <w:pPr>
                              <w:jc w:val="center"/>
                              <w:rPr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>Ef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 xml:space="preserve"> 1,4-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9pt;margin-top:14.65pt;width:291.1pt;height:35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" strokecolor="white [3212]">
                <v:textbox style="mso-fit-shape-to-text:t">
                  <w:txbxContent>
                    <w:p w:rsidR="005918C8" w:rsidRPr="004A0272" w:rsidRDefault="00664042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4A02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5918C8" w:rsidRPr="004A02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s-ES"/>
                        </w:rPr>
                        <w:t>¡OREMOS POR LAS VOCACIONES !</w:t>
                      </w:r>
                    </w:p>
                    <w:p w:rsidR="00664042" w:rsidRDefault="00664042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</w:pPr>
                      <w:r w:rsidRPr="004A0272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  <w:t xml:space="preserve">                 28 de Marzo de 2016</w:t>
                      </w:r>
                    </w:p>
                    <w:p w:rsidR="005736F2" w:rsidRPr="004A0272" w:rsidRDefault="005736F2" w:rsidP="005736F2">
                      <w:pPr>
                        <w:jc w:val="center"/>
                        <w:rPr>
                          <w:i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  <w:t>Ef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  <w:t xml:space="preserve"> 1,4-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4A0272">
        <w:rPr>
          <w:noProof/>
          <w:lang w:val="es-ES" w:eastAsia="fr-FR"/>
        </w:rPr>
        <w:t xml:space="preserve">   </w:t>
      </w:r>
      <w:r>
        <w:rPr>
          <w:noProof/>
          <w:lang w:eastAsia="fr-FR"/>
        </w:rPr>
        <w:drawing>
          <wp:inline distT="0" distB="0" distL="0" distR="0" wp14:anchorId="0D1337A8" wp14:editId="141E988A">
            <wp:extent cx="1670685" cy="1162050"/>
            <wp:effectExtent l="0" t="0" r="5715" b="0"/>
            <wp:docPr id="3" name="Image 3" descr="http://media02.radiovaticana.va/photo/2015/05/05/RV6161_Artico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media02.radiovaticana.va/photo/2015/05/05/RV6161_Articol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272">
        <w:rPr>
          <w:lang w:val="es-ES"/>
        </w:rPr>
        <w:t xml:space="preserve">                                                     </w:t>
      </w:r>
    </w:p>
    <w:p w:rsidR="005736F2" w:rsidRPr="005736F2" w:rsidRDefault="005736F2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664042" w:rsidRPr="005736F2" w:rsidRDefault="005736F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736F2">
        <w:rPr>
          <w:rFonts w:ascii="Times New Roman" w:hAnsi="Times New Roman" w:cs="Times New Roman"/>
          <w:b/>
          <w:sz w:val="28"/>
          <w:szCs w:val="28"/>
          <w:lang w:val="es-ES"/>
        </w:rPr>
        <w:t xml:space="preserve">CONVOCATORIA AL AÑO </w:t>
      </w:r>
      <w:r w:rsidR="00E515A4" w:rsidRPr="005736F2">
        <w:rPr>
          <w:rFonts w:ascii="Times New Roman" w:hAnsi="Times New Roman" w:cs="Times New Roman"/>
          <w:b/>
          <w:sz w:val="28"/>
          <w:szCs w:val="28"/>
          <w:lang w:val="es-ES"/>
        </w:rPr>
        <w:t>JUBILAR</w:t>
      </w:r>
    </w:p>
    <w:p w:rsidR="00E515A4" w:rsidRPr="00E515A4" w:rsidRDefault="00E515A4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3. Hay momentos en los que de un modo mucho más intenso est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amos llamados a tener la mirada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fija en la misericordia para poder ser también nosotros mismos si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gno eficaz del obrar del Padre.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Es por esto que he anunciado un </w:t>
      </w:r>
      <w:r w:rsidRPr="00E515A4">
        <w:rPr>
          <w:rFonts w:ascii="Times New Roman" w:eastAsia="ArialUnicodeMS" w:hAnsi="Times New Roman" w:cs="Times New Roman"/>
          <w:sz w:val="25"/>
          <w:szCs w:val="25"/>
          <w:lang w:val="es-ES"/>
        </w:rPr>
        <w:t xml:space="preserve">Jubileo Extraordinario de la Misericordia 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como tiempo propicio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para la Iglesia, para que haga más fuerte y eficaz el testimonio de los creyentes.</w:t>
      </w:r>
    </w:p>
    <w:p w:rsidR="00E515A4" w:rsidRPr="00E515A4" w:rsidRDefault="00E515A4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El Año Santo se abrirá el 8 de diciembre de 2015, solemnidad de la Inmaculada Concepció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n. Esta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fiesta litúrgica indica el modo de obrar de Dios desde los albores de nuestra historia. Despué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s del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pecado de Adán y Eva, Dios no quiso dejar la humanidad en 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soledad y a merced del mal. Por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esto pensó y quiso a María santa e inmaculada en el amor (</w:t>
      </w:r>
      <w:proofErr w:type="spellStart"/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cfr</w:t>
      </w:r>
      <w:proofErr w:type="spellEnd"/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515A4">
        <w:rPr>
          <w:rFonts w:ascii="Times New Roman" w:eastAsia="ArialUnicodeMS" w:hAnsi="Times New Roman" w:cs="Times New Roman"/>
          <w:sz w:val="25"/>
          <w:szCs w:val="25"/>
          <w:lang w:val="es-ES"/>
        </w:rPr>
        <w:t>Ef</w:t>
      </w:r>
      <w:proofErr w:type="spellEnd"/>
      <w:r w:rsidRPr="00E515A4">
        <w:rPr>
          <w:rFonts w:ascii="Times New Roman" w:eastAsia="ArialUnicodeMS" w:hAnsi="Times New Roman" w:cs="Times New Roman"/>
          <w:sz w:val="25"/>
          <w:szCs w:val="25"/>
          <w:lang w:val="es-ES"/>
        </w:rPr>
        <w:t xml:space="preserve"> 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1,4), para que fuese la Madre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del Redentor del hombre. Ante la gravedad del pecado, Dios responde con la plenitud del perdón.</w:t>
      </w:r>
    </w:p>
    <w:p w:rsidR="00E515A4" w:rsidRPr="00E515A4" w:rsidRDefault="00E515A4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La misericordia siempre será más grande que cualquier pecado y nadie podrá poner un lí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mite al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amor de Dios que perdona. En la fiesta de la Inmaculada Concepción tendré la alegrí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a de </w:t>
      </w:r>
      <w:proofErr w:type="gramStart"/>
      <w:r>
        <w:rPr>
          <w:rFonts w:ascii="Times New Roman" w:eastAsia="ArialUnicodeMS" w:hAnsi="Times New Roman" w:cs="Times New Roman"/>
          <w:sz w:val="24"/>
          <w:szCs w:val="24"/>
          <w:lang w:val="es-ES"/>
        </w:rPr>
        <w:t>abrir</w:t>
      </w:r>
      <w:proofErr w:type="gramEnd"/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 la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Puerta Santa. En esta ocasión será una </w:t>
      </w:r>
      <w:r w:rsidRPr="00E515A4">
        <w:rPr>
          <w:rFonts w:ascii="Times New Roman" w:eastAsia="ArialUnicodeMS" w:hAnsi="Times New Roman" w:cs="Times New Roman"/>
          <w:sz w:val="25"/>
          <w:szCs w:val="25"/>
          <w:lang w:val="es-ES"/>
        </w:rPr>
        <w:t>Puerta de la Misericordia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, a travé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s de la cual cualquiera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que entrará podrá experimentar el amor de Dios que consuela, que perdona y ofrece esperanza.</w:t>
      </w:r>
    </w:p>
    <w:p w:rsidR="00E515A4" w:rsidRPr="00E515A4" w:rsidRDefault="00E515A4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El domingo siguiente, III de Adviento, se abrirá la Puerta Santa en la Catedral de Roma, la</w:t>
      </w:r>
    </w:p>
    <w:p w:rsidR="00E515A4" w:rsidRPr="00E515A4" w:rsidRDefault="00E515A4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Basílica de San Juan de Letrán. Sucesivamente se abrirá la Puerta Santa en las otras Basílicas</w:t>
      </w:r>
    </w:p>
    <w:p w:rsidR="00E515A4" w:rsidRPr="00E515A4" w:rsidRDefault="00E515A4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Papales. Para el mismo domingo establezco que en cada Iglesia parti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cular, en la Catedral que es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la Iglesia Madre para todos los fieles, o en la Con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>-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catedral o en una 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iglesia de significado especial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se abra por todo el Año Santo una idéntica </w:t>
      </w:r>
      <w:r w:rsidRPr="00E515A4">
        <w:rPr>
          <w:rFonts w:ascii="Times New Roman" w:eastAsia="ArialUnicodeMS" w:hAnsi="Times New Roman" w:cs="Times New Roman"/>
          <w:sz w:val="25"/>
          <w:szCs w:val="25"/>
          <w:lang w:val="es-ES"/>
        </w:rPr>
        <w:t>Puerta de la Misericordia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. A juicio del Ordinario, ella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podrá ser abierta también en los Santuarios, meta de tantos 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peregrinos que en estos lugares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santos con frecuencia son tocados en el corazón por la grac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ia y encuentran el camino de la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conversión. Cada Iglesia particular, entonces, estará directamente comprometida a vivir este Añ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o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Santo como un momento extraordinario de gracia y de renovación esp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iritual. El Jubileo, por tanto,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será celebrado en Roma así como en las Iglesias particulares como signo visible de la comunió</w:t>
      </w:r>
      <w:r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n </w:t>
      </w:r>
      <w:r w:rsidRPr="00E515A4">
        <w:rPr>
          <w:rFonts w:ascii="Times New Roman" w:eastAsia="ArialUnicodeMS" w:hAnsi="Times New Roman" w:cs="Times New Roman"/>
          <w:sz w:val="24"/>
          <w:szCs w:val="24"/>
          <w:lang w:val="es-ES"/>
        </w:rPr>
        <w:t>de toda la Iglesia.</w:t>
      </w:r>
    </w:p>
    <w:p w:rsidR="00664042" w:rsidRPr="00E515A4" w:rsidRDefault="00664042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4. He escogido la fecha del 8 de diciembre por su gran significado en la historia reciente de la</w:t>
      </w:r>
    </w:p>
    <w:p w:rsidR="00664042" w:rsidRPr="00E515A4" w:rsidRDefault="00664042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Iglesia. En efecto, abriré la Puerta Santa en el quincuagésimo aniversario de la conclusión del</w:t>
      </w:r>
    </w:p>
    <w:p w:rsidR="00664042" w:rsidRPr="00E515A4" w:rsidRDefault="00664042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Concilio Ecuménico Vaticano II. La Iglesia siente la necesidad de mantener vivo este 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evento. Para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ella iniciaba un nuevo periodo de su historia. Los Padres reunidos en el Concilio habí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an percibido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intensamente, como un verdadero soplo del Espíritu, la ex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igencia de hablar de Dios a los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hombres de su tiempo en un modo más comprensible. Derrumb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adas las murallas que por mucho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tiempo habían recluido la Iglesia en una ciudadela privilegiada, habí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a llegado el tiempo de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anunciar el Evangelio de un modo nuevo. Una nueva etapa en la evangelizació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n de siempre. Un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nuevo compromiso para todos los cristianos de testimoniar con mayor entusiasmo y convicció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n la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propia fe. La Iglesia sentía la responsabilidad de ser en el mundo signo vivo del amor del Padre.</w:t>
      </w:r>
    </w:p>
    <w:p w:rsidR="00664042" w:rsidRPr="00E515A4" w:rsidRDefault="00664042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Vuelven a la mente las palabras cargadas de significado que san Juan XXIII pronunció en la</w:t>
      </w:r>
    </w:p>
    <w:p w:rsidR="00664042" w:rsidRPr="00E515A4" w:rsidRDefault="00664042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proofErr w:type="gramStart"/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apertura</w:t>
      </w:r>
      <w:proofErr w:type="gramEnd"/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del Concilio para indicar el camino a seguir: « En nuestro tiempo, la Esposa de Cristo</w:t>
      </w:r>
    </w:p>
    <w:p w:rsidR="004A0272" w:rsidRDefault="00664042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663300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lastRenderedPageBreak/>
        <w:t>prefiere usar la medicina de la misericordia y no empuñar las armas de la severidad …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La Iglesia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Católica, al elevar por medio de este Concilio Ecuménico la antorcha de la verdad cató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lica, </w:t>
      </w:r>
      <w:r w:rsidR="00E515A4" w:rsidRPr="00E515A4">
        <w:rPr>
          <w:lang w:val="es-ES"/>
        </w:rPr>
        <w:t xml:space="preserve">quiere </w:t>
      </w:r>
      <w:r w:rsidRPr="00E515A4">
        <w:rPr>
          <w:lang w:val="es-ES"/>
        </w:rPr>
        <w:t>mostrarse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madre amable de todos, benigna, paciente, llena de mi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sericordia y de bondad para con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los hijos separados de ella ».</w:t>
      </w:r>
      <w:r w:rsidRPr="00E515A4">
        <w:rPr>
          <w:rFonts w:ascii="Times New Roman" w:eastAsia="ArialUnicodeMS" w:hAnsi="Times New Roman" w:cs="Times New Roman"/>
          <w:color w:val="663300"/>
          <w:sz w:val="24"/>
          <w:szCs w:val="24"/>
          <w:lang w:val="es-ES"/>
        </w:rPr>
        <w:t xml:space="preserve">[2] </w:t>
      </w:r>
    </w:p>
    <w:p w:rsidR="00664042" w:rsidRPr="00E515A4" w:rsidRDefault="00664042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En el mismo horizonte se colocaba tambié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n el beato Pablo VI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quien, en la Conclusión del Concilio, se expresaba de esta manera: « Queremos má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s bien notar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cómo la religión de nuestro Concilio ha sido principalmente la </w:t>
      </w:r>
      <w:r w:rsidR="004A0272"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caridad…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La antigua historia del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samaritano ha sido la pauta de la espiritualidad del </w:t>
      </w:r>
      <w:r w:rsidR="004A0272"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Concilio…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Una corriente de afecto y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admiración se ha volcado del Concilio hacia el mundo moderno. Ha reprobado los errores, sí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,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porque lo exige, no menos la caridad que la verdad, pero, para las personas, sólo invitació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n,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respeto y amor. El Concilio ha enviado al mundo contemporáneo en lugar de deprimentes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diagnósticos, remedios alentadores, en vez de funestos presag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ios, mensajes de esperanza: sus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valores no sólo han sido respetados sino honrados, sostenido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s sus incesantes esfuerzos, sus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aspirac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iones, purificadas y bendecidas.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Otra cosa debemos destacar aú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n: toda esta riqueza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doctrinal se vuelca en una única dirección: servir al hombre. Al h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ombre en todas sus condiciones,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en todas sus debilidades, en todas sus necesidades ».</w:t>
      </w:r>
    </w:p>
    <w:p w:rsidR="00664042" w:rsidRPr="00E515A4" w:rsidRDefault="00664042" w:rsidP="00980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Con estos sentimientos de agradecimiento por cuanto la Iglesia ha recibido y de 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responsabilidad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por la tarea que nos espera, atravesaremos la Puerta Santa, en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la plena confianza de sabernos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acompañados por la fuerza del Señor Resucitado q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ue continua sosteniendo nuestra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peregrinación. El Espíritu Santo que conduce los pasos de los crey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entes para que cooperen en la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obra de salvación realizada por Cristo, sea guía y apoyo del</w:t>
      </w:r>
      <w:r w:rsid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 xml:space="preserve"> Pueblo de Dios para ayudarlo a </w:t>
      </w:r>
      <w:r w:rsidRPr="00E515A4"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  <w:t>contemplar el rostro de la misericordia.</w:t>
      </w:r>
    </w:p>
    <w:p w:rsidR="006C1D4A" w:rsidRDefault="006C1D4A" w:rsidP="006C1D4A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i/>
          <w:color w:val="000000"/>
          <w:lang w:val="es-ES"/>
        </w:rPr>
      </w:pPr>
    </w:p>
    <w:p w:rsidR="00664042" w:rsidRPr="006C1D4A" w:rsidRDefault="00980F24" w:rsidP="006C1D4A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i/>
          <w:color w:val="000000"/>
          <w:lang w:val="es-ES"/>
        </w:rPr>
      </w:pPr>
      <w:r w:rsidRPr="00980F24">
        <w:rPr>
          <w:rFonts w:ascii="ArialUnicodeMS" w:eastAsia="ArialUnicodeMS" w:cs="ArialUnicodeMS"/>
          <w:b/>
          <w:i/>
          <w:color w:val="000000"/>
          <w:lang w:val="es-ES"/>
        </w:rPr>
        <w:t>Oremos:</w:t>
      </w:r>
    </w:p>
    <w:p w:rsidR="006C1D4A" w:rsidRDefault="00980F24" w:rsidP="00980F24">
      <w:pPr>
        <w:numPr>
          <w:ilvl w:val="0"/>
          <w:numId w:val="2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>Pidamos perdón por todo aqu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ello que nos impide ser misericordiosos</w:t>
      </w: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p w:rsidR="006C1D4A" w:rsidRDefault="00980F24" w:rsidP="006C1D4A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980F24" w:rsidRPr="00980F24" w:rsidRDefault="00980F24" w:rsidP="00980F24">
      <w:pPr>
        <w:numPr>
          <w:ilvl w:val="0"/>
          <w:numId w:val="2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 xml:space="preserve">Recemos </w:t>
      </w:r>
      <w:r w:rsidR="00464978">
        <w:rPr>
          <w:rFonts w:ascii="Times New Roman" w:hAnsi="Times New Roman" w:cs="Times New Roman"/>
          <w:b/>
          <w:sz w:val="24"/>
          <w:szCs w:val="24"/>
          <w:lang w:val="es-ES"/>
        </w:rPr>
        <w:t>por los jóvenes</w:t>
      </w: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que quieren seguir à Jesús</w:t>
      </w:r>
      <w:r w:rsidR="0046497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manera especial</w:t>
      </w: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 xml:space="preserve">. </w:t>
      </w:r>
      <w:bookmarkStart w:id="0" w:name="_GoBack"/>
      <w:bookmarkEnd w:id="0"/>
    </w:p>
    <w:p w:rsidR="00980F24" w:rsidRPr="00980F24" w:rsidRDefault="00980F24" w:rsidP="00980F24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980F24" w:rsidRPr="00980F24" w:rsidRDefault="00980F24" w:rsidP="00980F24">
      <w:pPr>
        <w:numPr>
          <w:ilvl w:val="0"/>
          <w:numId w:val="2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>Recemos por las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Aspirantes,</w:t>
      </w: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las Postulantes, las</w:t>
      </w: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Novicias y las Junioras</w:t>
      </w: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p w:rsidR="00980F24" w:rsidRPr="00980F24" w:rsidRDefault="00980F24" w:rsidP="00980F24">
      <w:pPr>
        <w:spacing w:line="254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80F24" w:rsidRPr="00980F24" w:rsidRDefault="00980F24" w:rsidP="00980F24">
      <w:pPr>
        <w:numPr>
          <w:ilvl w:val="0"/>
          <w:numId w:val="2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Este año, Hermana Rosario Vázquez celebra</w:t>
      </w:r>
      <w:r w:rsidR="006C1D4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las Bodas de Oro. Hermanas Cecilia </w:t>
      </w:r>
      <w:proofErr w:type="spellStart"/>
      <w:r w:rsidR="006C1D4A">
        <w:rPr>
          <w:rFonts w:ascii="Times New Roman" w:hAnsi="Times New Roman" w:cs="Times New Roman"/>
          <w:b/>
          <w:sz w:val="24"/>
          <w:szCs w:val="24"/>
          <w:lang w:val="es-ES"/>
        </w:rPr>
        <w:t>Bosu</w:t>
      </w:r>
      <w:proofErr w:type="spellEnd"/>
      <w:r w:rsidR="006C1D4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y Lucy </w:t>
      </w:r>
      <w:proofErr w:type="spellStart"/>
      <w:r w:rsidR="006C1D4A">
        <w:rPr>
          <w:rFonts w:ascii="Times New Roman" w:hAnsi="Times New Roman" w:cs="Times New Roman"/>
          <w:b/>
          <w:sz w:val="24"/>
          <w:szCs w:val="24"/>
          <w:lang w:val="es-ES"/>
        </w:rPr>
        <w:t>Opokuwah</w:t>
      </w:r>
      <w:proofErr w:type="spellEnd"/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celebra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n</w:t>
      </w: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las Bodas de Plata. Oremos y pidamos, para ellas, el don </w:t>
      </w:r>
      <w:r w:rsidR="006C1D4A">
        <w:rPr>
          <w:rFonts w:ascii="Times New Roman" w:hAnsi="Times New Roman" w:cs="Times New Roman"/>
          <w:b/>
          <w:sz w:val="24"/>
          <w:szCs w:val="24"/>
          <w:lang w:val="es-ES"/>
        </w:rPr>
        <w:t>de la MISERICORDIA</w:t>
      </w:r>
      <w:r w:rsidRPr="00980F24">
        <w:rPr>
          <w:rFonts w:ascii="Times New Roman" w:hAnsi="Times New Roman" w:cs="Times New Roman"/>
          <w:b/>
          <w:sz w:val="24"/>
          <w:szCs w:val="24"/>
          <w:lang w:val="es-ES"/>
        </w:rPr>
        <w:t xml:space="preserve">. </w:t>
      </w:r>
    </w:p>
    <w:p w:rsidR="00980F24" w:rsidRDefault="00980F24" w:rsidP="00980F24">
      <w:pPr>
        <w:jc w:val="both"/>
        <w:rPr>
          <w:rFonts w:ascii="Times New Roman" w:hAnsi="Times New Roman" w:cs="Times New Roman"/>
          <w:sz w:val="32"/>
          <w:szCs w:val="32"/>
          <w:lang w:val="es-ES"/>
        </w:rPr>
      </w:pPr>
    </w:p>
    <w:p w:rsidR="00F3472D" w:rsidRPr="00E515A4" w:rsidRDefault="00F3472D" w:rsidP="00980F24">
      <w:pPr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F1D0E" wp14:editId="2DEA89DD">
                <wp:simplePos x="0" y="0"/>
                <wp:positionH relativeFrom="column">
                  <wp:posOffset>657225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472D" w:rsidRPr="00F3472D" w:rsidRDefault="00F3472D" w:rsidP="00F347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48"/>
                                <w:szCs w:val="48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472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48"/>
                                <w:szCs w:val="48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¡FELIZ FIESTA DE PASCUA!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5F1D0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51.75pt;margin-top: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DgKgIAAGE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" filled="f" stroked="f">
                <v:fill o:detectmouseclick="t"/>
                <v:textbox style="mso-fit-shape-to-text:t">
                  <w:txbxContent>
                    <w:p w:rsidR="00F3472D" w:rsidRPr="00F3472D" w:rsidRDefault="00F3472D" w:rsidP="00F347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48"/>
                          <w:szCs w:val="48"/>
                          <w:lang w:val="es-E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472D"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48"/>
                          <w:szCs w:val="48"/>
                          <w:lang w:val="es-E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¡FELIZ FIESTA DE PASCUA!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472D" w:rsidRPr="00E51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663"/>
    <w:multiLevelType w:val="hybridMultilevel"/>
    <w:tmpl w:val="80FCA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E36E6"/>
    <w:multiLevelType w:val="hybridMultilevel"/>
    <w:tmpl w:val="9A785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C8"/>
    <w:rsid w:val="00464978"/>
    <w:rsid w:val="004A0272"/>
    <w:rsid w:val="005736F2"/>
    <w:rsid w:val="005918C8"/>
    <w:rsid w:val="00664042"/>
    <w:rsid w:val="00690ADD"/>
    <w:rsid w:val="006C1D4A"/>
    <w:rsid w:val="008316CD"/>
    <w:rsid w:val="00980F24"/>
    <w:rsid w:val="00C61F8C"/>
    <w:rsid w:val="00E515A4"/>
    <w:rsid w:val="00F3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C8455-7C25-4850-ACF0-2F3D4B3A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8</cp:revision>
  <dcterms:created xsi:type="dcterms:W3CDTF">2016-03-22T17:19:00Z</dcterms:created>
  <dcterms:modified xsi:type="dcterms:W3CDTF">2016-03-26T18:13:00Z</dcterms:modified>
</cp:coreProperties>
</file>